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60"/>
        <w:gridCol w:w="460"/>
        <w:gridCol w:w="460"/>
        <w:gridCol w:w="153"/>
        <w:gridCol w:w="307"/>
        <w:gridCol w:w="460"/>
        <w:gridCol w:w="460"/>
        <w:gridCol w:w="306"/>
        <w:gridCol w:w="154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71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-532765</wp:posOffset>
                      </wp:positionV>
                      <wp:extent cx="810895" cy="491490"/>
                      <wp:effectExtent l="0" t="0" r="8255" b="38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89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FangSong_GB2312" w:hAnsi="FangSong_GB2312" w:eastAsia="FangSong_GB2312" w:cs="FangSong_GB2312"/>
                                      <w:sz w:val="32"/>
                                      <w:szCs w:val="32"/>
                                    </w:rPr>
                                    <w:t>附件2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2.5pt;margin-top:-41.95pt;height:38.7pt;width:63.85pt;z-index:251660288;mso-width-relative:page;mso-height-relative:page;" stroked="f" coordsize="21600,21600" o:gfxdata="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LBnSHXAAAACQEAAA8A&#10;AAAAAAAAAQAgAAAAIgAAAGRycy9kb3ducmV2LnhtbFBLAQIUABQAAAAIAIdO4kC1bycqpgEAACgD&#10;AAAOAAAAAAAAAAEAIAAAACYBAABkcnMvZTJvRG9jLnhtbFBLBQYAAAAABgAGAFkBAAA+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关岭自治县2020年教育系统面向社会公开招聘教师报名表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1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23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  格证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教师资格证任教学科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2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 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 业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居民身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份证号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  岗位</w:t>
            </w:r>
          </w:p>
        </w:tc>
        <w:tc>
          <w:tcPr>
            <w:tcW w:w="27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   代码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承  诺</w:t>
            </w:r>
          </w:p>
        </w:tc>
        <w:tc>
          <w:tcPr>
            <w:tcW w:w="823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KaiTi_GB2312" w:hAnsi="宋体" w:eastAsia="KaiTi_GB2312" w:cs="宋体"/>
                <w:kern w:val="0"/>
                <w:sz w:val="24"/>
              </w:rPr>
            </w:pPr>
            <w:r>
              <w:rPr>
                <w:rFonts w:hint="eastAsia" w:ascii="KaiTi_GB2312" w:hAnsi="宋体" w:eastAsia="KaiTi_GB2312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以上填写信息均为本人真实情况，并已签订诚信报考承诺书，若有虚假、遗漏、错误，责任自负。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KaiTi_GB2312" w:hAnsi="宋体" w:eastAsia="KaiTi_GB2312" w:cs="宋体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报考人签名：              代报人员签名：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widowControl/>
              <w:ind w:firstLine="5280" w:firstLineChars="2200"/>
              <w:jc w:val="left"/>
              <w:rPr>
                <w:rFonts w:ascii="KaiTi_GB2312" w:hAnsi="宋体" w:eastAsia="KaiTi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     </w:t>
            </w:r>
            <w:r>
              <w:rPr>
                <w:rFonts w:hint="eastAsia" w:ascii="KaiTi_GB2312" w:hAnsi="宋体" w:eastAsia="KaiTi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KaiTi_GB2312" w:hAnsi="宋体" w:eastAsia="KaiTi_GB2312" w:cs="宋体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初审意见</w:t>
            </w:r>
          </w:p>
        </w:tc>
        <w:tc>
          <w:tcPr>
            <w:tcW w:w="27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初审人签字：                                   20    年   月   日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复审意见</w:t>
            </w:r>
          </w:p>
        </w:tc>
        <w:tc>
          <w:tcPr>
            <w:tcW w:w="27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复审人签字：                                   20    年   月   日</w:t>
            </w:r>
          </w:p>
        </w:tc>
      </w:tr>
    </w:tbl>
    <w:p>
      <w:pPr>
        <w:rPr>
          <w:rFonts w:ascii="KaiTi_GB2312" w:hAnsi="宋体" w:eastAsia="KaiTi_GB2312" w:cs="宋体"/>
          <w:sz w:val="20"/>
          <w:szCs w:val="20"/>
        </w:rPr>
      </w:pPr>
    </w:p>
    <w:p>
      <w:pPr>
        <w:widowControl/>
        <w:spacing w:line="280" w:lineRule="exact"/>
        <w:rPr>
          <w:rFonts w:ascii="KaiTi_GB2312" w:hAnsi="宋体" w:eastAsia="KaiTi_GB2312" w:cs="宋体"/>
          <w:b/>
          <w:bCs/>
          <w:kern w:val="0"/>
          <w:sz w:val="20"/>
          <w:szCs w:val="20"/>
        </w:rPr>
        <w:sectPr>
          <w:pgSz w:w="11906" w:h="16838"/>
          <w:pgMar w:top="1418" w:right="1474" w:bottom="1134" w:left="1588" w:header="851" w:footer="992" w:gutter="0"/>
          <w:cols w:space="720" w:num="1"/>
          <w:docGrid w:type="lines" w:linePitch="312" w:charSpace="0"/>
        </w:sectPr>
      </w:pPr>
      <w:r>
        <w:rPr>
          <w:rFonts w:ascii="KaiTi_GB2312" w:hAnsi="宋体" w:eastAsia="KaiTi_GB2312" w:cs="宋体"/>
          <w:sz w:val="20"/>
          <w:szCs w:val="20"/>
        </w:rPr>
        <w:tab/>
      </w:r>
      <w:r>
        <w:rPr>
          <w:rFonts w:hint="eastAsia" w:ascii="KaiTi_GB2312" w:hAnsi="宋体" w:eastAsia="KaiTi_GB2312" w:cs="宋体"/>
          <w:b/>
          <w:bCs/>
          <w:kern w:val="0"/>
          <w:sz w:val="20"/>
          <w:szCs w:val="20"/>
        </w:rPr>
        <w:t>注：</w:t>
      </w:r>
      <w:r>
        <w:rPr>
          <w:rFonts w:hint="eastAsia" w:ascii="KaiTi_GB2312" w:hAnsi="宋体" w:eastAsia="KaiTi_GB2312" w:cs="宋体"/>
          <w:kern w:val="0"/>
          <w:sz w:val="20"/>
          <w:szCs w:val="20"/>
        </w:rPr>
        <w:t>1.报名序号由收费处工作人员填写，其余项目由报考人员填写，填写“报考单位”栏填写单位全称，报考单位代码填写在小方框内；填写“报考岗位”栏填写岗位全称，岗位代码填写在小方框内。2.考生须持有效《居民身份证》和准考证参加考试，否则将取消考试资格。3.考生报名信息各项目栏无信息的，考生必须填写“无”。本表涂改无效</w:t>
      </w:r>
      <w:bookmarkStart w:id="0" w:name="_GoBack"/>
      <w:bookmarkEnd w:id="0"/>
    </w:p>
    <w:p/>
    <w:sectPr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192B"/>
    <w:rsid w:val="0ACD24DF"/>
    <w:rsid w:val="31D94D94"/>
    <w:rsid w:val="3D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spacing w:before="100" w:beforeAutospacing="1" w:after="100" w:afterAutospacing="1"/>
      <w:ind w:left="420" w:leftChars="200"/>
    </w:pPr>
    <w:rPr>
      <w:szCs w:val="21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FangSong_GB2312" w:cs="FangSong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2020-10-12T07:29:00Z</dcterms:created>
  <dc:creator>dell</dc:creator>
  <cp:lastModifiedBy>dell</cp:lastModifiedBy>
  <dcterms:modified xsi:type="dcterms:W3CDTF">2020-10-12T07:32:40Z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