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年集安市事业单位招聘工作人员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76" w:lineRule="exact"/>
        <w:ind w:firstLine="645"/>
        <w:jc w:val="both"/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eastAsia="仿宋"/>
          <w:spacing w:val="-4"/>
          <w:sz w:val="32"/>
          <w:szCs w:val="32"/>
        </w:rPr>
        <w:t>1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.招聘公告发布后</w:t>
      </w:r>
      <w:r>
        <w:rPr>
          <w:rFonts w:eastAsia="仿宋"/>
          <w:spacing w:val="-4"/>
          <w:sz w:val="32"/>
          <w:szCs w:val="32"/>
        </w:rPr>
        <w:t>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考生</w:t>
      </w:r>
      <w:r>
        <w:rPr>
          <w:rFonts w:eastAsia="仿宋"/>
          <w:spacing w:val="-4"/>
          <w:sz w:val="32"/>
          <w:szCs w:val="32"/>
        </w:rPr>
        <w:t>应立即通过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四平市卫生健康部门</w:t>
      </w:r>
      <w:r>
        <w:rPr>
          <w:rFonts w:eastAsia="仿宋"/>
          <w:spacing w:val="-4"/>
          <w:sz w:val="32"/>
          <w:szCs w:val="32"/>
        </w:rPr>
        <w:t>了解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当地</w:t>
      </w:r>
      <w:r>
        <w:rPr>
          <w:rFonts w:eastAsia="仿宋"/>
          <w:spacing w:val="-4"/>
          <w:sz w:val="32"/>
          <w:szCs w:val="32"/>
        </w:rPr>
        <w:t>疫情防控相关要求。须进行隔离观察</w:t>
      </w:r>
      <w:bookmarkStart w:id="0" w:name="_GoBack"/>
      <w:bookmarkEnd w:id="0"/>
      <w:r>
        <w:rPr>
          <w:rFonts w:eastAsia="仿宋"/>
          <w:spacing w:val="-4"/>
          <w:sz w:val="32"/>
          <w:szCs w:val="32"/>
        </w:rPr>
        <w:t>的，按疫情防控要求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进行</w:t>
      </w:r>
      <w:r>
        <w:rPr>
          <w:rFonts w:eastAsia="仿宋"/>
          <w:spacing w:val="-4"/>
          <w:sz w:val="32"/>
          <w:szCs w:val="32"/>
        </w:rPr>
        <w:t>隔离观察，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eastAsia="仿宋"/>
          <w:spacing w:val="-4"/>
          <w:sz w:val="32"/>
          <w:szCs w:val="32"/>
        </w:rPr>
        <w:t>当天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不能</w:t>
      </w:r>
      <w:r>
        <w:rPr>
          <w:rFonts w:eastAsia="仿宋"/>
          <w:spacing w:val="-4"/>
          <w:sz w:val="32"/>
          <w:szCs w:val="32"/>
        </w:rPr>
        <w:t>出具解除隔离证明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的</w:t>
      </w:r>
      <w:r>
        <w:rPr>
          <w:rFonts w:hint="eastAsia" w:eastAsia="仿宋"/>
          <w:spacing w:val="-4"/>
          <w:sz w:val="32"/>
          <w:szCs w:val="32"/>
          <w:lang w:eastAsia="zh-CN"/>
        </w:rPr>
        <w:t>，</w:t>
      </w:r>
      <w:r>
        <w:rPr>
          <w:rFonts w:eastAsia="仿宋"/>
          <w:spacing w:val="-4"/>
          <w:sz w:val="32"/>
          <w:szCs w:val="32"/>
        </w:rPr>
        <w:t>不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得</w:t>
      </w:r>
      <w:r>
        <w:rPr>
          <w:rFonts w:eastAsia="仿宋"/>
          <w:spacing w:val="-4"/>
          <w:sz w:val="32"/>
          <w:szCs w:val="32"/>
        </w:rPr>
        <w:t>参加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本次招聘</w:t>
      </w:r>
      <w:r>
        <w:rPr>
          <w:rFonts w:eastAsia="仿宋"/>
          <w:spacing w:val="-4"/>
          <w:sz w:val="32"/>
          <w:szCs w:val="32"/>
        </w:rPr>
        <w:t>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现场报名当天需对报名考生进行扫码、体温检测。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“吉祥码”“通信大数据行程卡”为绿码的考生，凡体温检测异常的先劝离，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如考生坚持报名，则由卫生防疫工作人员收集其报名材料，并引导考生至隔离观察室，将考生信息报校方知悉，同时对考生进行核酸检测，经工作人员审核其报名信息，通过电话通知其审核结果，符合报名条件且检测结果为阴性的方可进入面试环节。</w:t>
      </w:r>
    </w:p>
    <w:p>
      <w:pPr>
        <w:spacing w:line="576" w:lineRule="exact"/>
        <w:ind w:firstLine="645"/>
        <w:jc w:val="both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非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绿码的考生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须在现场报名时提供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不允许参加现场报名。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2.考生应在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招聘公告发布后</w:t>
      </w:r>
      <w:r>
        <w:rPr>
          <w:rFonts w:eastAsia="仿宋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集安市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按照</w:t>
      </w:r>
      <w:r>
        <w:rPr>
          <w:rFonts w:hint="eastAsia" w:eastAsia="仿宋"/>
          <w:spacing w:val="-4"/>
          <w:sz w:val="32"/>
          <w:szCs w:val="32"/>
        </w:rPr>
        <w:t>要求</w:t>
      </w:r>
      <w:r>
        <w:rPr>
          <w:rFonts w:eastAsia="仿宋"/>
          <w:spacing w:val="-4"/>
          <w:sz w:val="32"/>
          <w:szCs w:val="32"/>
        </w:rPr>
        <w:t>每日记录。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集安市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3.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当天，“吉祥码”“通信大数据行程卡”为绿码，经现场测量体温异常，或有咳嗽等呼吸道症状的考生，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集安市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spacing w:val="-4"/>
          <w:sz w:val="32"/>
          <w:szCs w:val="32"/>
          <w:u w:val="single"/>
        </w:rPr>
      </w:pPr>
      <w:r>
        <w:rPr>
          <w:rFonts w:eastAsia="仿宋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kern w:val="0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85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20"/>
        <w:gridCol w:w="4163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37" w:type="dxa"/>
            <w:gridSpan w:val="4"/>
          </w:tcPr>
          <w:p>
            <w:r>
              <w:rPr>
                <w:rFonts w:eastAsia="黑体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0436</w:t>
            </w:r>
            <w:r>
              <w:rPr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0D0EBB"/>
    <w:rsid w:val="00172A27"/>
    <w:rsid w:val="001E23BA"/>
    <w:rsid w:val="00284C58"/>
    <w:rsid w:val="002A5976"/>
    <w:rsid w:val="002F773D"/>
    <w:rsid w:val="00353CAA"/>
    <w:rsid w:val="003F5B9B"/>
    <w:rsid w:val="004176EE"/>
    <w:rsid w:val="00694CE2"/>
    <w:rsid w:val="006B1021"/>
    <w:rsid w:val="00852281"/>
    <w:rsid w:val="0090511E"/>
    <w:rsid w:val="00967A2C"/>
    <w:rsid w:val="009E5E54"/>
    <w:rsid w:val="00A0039C"/>
    <w:rsid w:val="00B00734"/>
    <w:rsid w:val="00B3127F"/>
    <w:rsid w:val="00BC7E56"/>
    <w:rsid w:val="00C31938"/>
    <w:rsid w:val="00C7318E"/>
    <w:rsid w:val="00CF1A70"/>
    <w:rsid w:val="00D847CF"/>
    <w:rsid w:val="00F07730"/>
    <w:rsid w:val="00F83D18"/>
    <w:rsid w:val="0439296A"/>
    <w:rsid w:val="16E874F1"/>
    <w:rsid w:val="2F011C01"/>
    <w:rsid w:val="315940D8"/>
    <w:rsid w:val="34A91B29"/>
    <w:rsid w:val="39816B60"/>
    <w:rsid w:val="452507CC"/>
    <w:rsid w:val="4C3F3BEB"/>
    <w:rsid w:val="50C56AFD"/>
    <w:rsid w:val="54584A14"/>
    <w:rsid w:val="58E34FCE"/>
    <w:rsid w:val="5BA26B8D"/>
    <w:rsid w:val="6975752D"/>
    <w:rsid w:val="6ACC6EE4"/>
    <w:rsid w:val="6B8B4379"/>
    <w:rsid w:val="75F52B3D"/>
    <w:rsid w:val="764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3912</Characters>
  <Lines>32</Lines>
  <Paragraphs>9</Paragraphs>
  <TotalTime>11</TotalTime>
  <ScaleCrop>false</ScaleCrop>
  <LinksUpToDate>false</LinksUpToDate>
  <CharactersWithSpaces>4589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dont and me say</dc:creator>
  <cp:lastModifiedBy>dont and me say</cp:lastModifiedBy>
  <cp:lastPrinted>2020-10-23T06:50:40Z</cp:lastPrinted>
  <dcterms:modified xsi:type="dcterms:W3CDTF">2020-10-23T06:52:14Z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