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9" w:rightChars="-171" w:firstLine="480" w:firstLineChars="150"/>
        <w:rPr>
          <w:rFonts w:ascii="黑体" w:hAnsi="黑体" w:eastAsia="黑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附件4：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慈溪市慈吉中学2021年教师招聘简章</w:t>
      </w:r>
    </w:p>
    <w:p>
      <w:pPr>
        <w:jc w:val="center"/>
        <w:rPr>
          <w:b/>
          <w:sz w:val="32"/>
          <w:szCs w:val="30"/>
        </w:rPr>
      </w:pPr>
    </w:p>
    <w:bookmarkEnd w:id="0"/>
    <w:p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学校简介</w:t>
      </w:r>
      <w:r>
        <w:rPr>
          <w:rFonts w:hint="eastAsia" w:ascii="黑体" w:eastAsia="黑体"/>
          <w:b/>
          <w:sz w:val="32"/>
          <w:szCs w:val="32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慈溪市慈吉中学是由中国慈吉集团董事长徐娣珍女士于2001年3月独资兴办的慈吉教育集团隶属的一所全寄宿民办高中，学校于2015年8月迁入慈中书院校区，真正实行集团化管理和教育资源共享</w:t>
      </w:r>
      <w:r>
        <w:t>。</w:t>
      </w:r>
      <w:r>
        <w:rPr>
          <w:rFonts w:hint="eastAsia"/>
          <w:sz w:val="24"/>
          <w:szCs w:val="24"/>
        </w:rPr>
        <w:t>学校先后被评为全国青少年文明礼仪教育示范基地（学校）、省卫生先进单位、省级示范学校、省教科研先进集体、宁波市环保模范学校、宁波市五A级平安校园、宁波市学生行为规范示范学校、市文明单位、市先进集体、市首批校本研修示范学校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校始终走特色化、小班化、精品化路线，以质量求生存，以特色谋发展，努力实现“以德启智，差异发展，多元育人”的办学理念。实施分层教学、个性化教学、互动式教学，教学成果显著，近三年高考发展性综合评价列全市前茅，其中2011、2013、2017、2018四届高考目标达成度综合评价均列全市第一位。学校强化管理，促进教师发展；发展特色，力求学校可持续发展，力求分层育人过渡到分类育人。努力把学校打造成对未来充满希望的，培养创新能力和健全人格，能不断唤醒生命价值的特色鲜明的民办高中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 w:ascii="黑体" w:eastAsia="黑体"/>
          <w:b/>
          <w:sz w:val="28"/>
          <w:szCs w:val="28"/>
        </w:rPr>
        <w:t>招聘岗位</w:t>
      </w:r>
      <w:r>
        <w:rPr>
          <w:rFonts w:hint="eastAsia" w:ascii="黑体" w:eastAsia="黑体"/>
          <w:b/>
          <w:sz w:val="32"/>
          <w:szCs w:val="32"/>
        </w:rPr>
        <w:t>：</w:t>
      </w:r>
    </w:p>
    <w:p>
      <w:pPr>
        <w:pStyle w:val="5"/>
        <w:spacing w:line="360" w:lineRule="auto"/>
        <w:ind w:firstLineChars="0"/>
        <w:rPr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高中语文教师1名，高中政治教师1名，高中美术教师1名。</w:t>
      </w:r>
    </w:p>
    <w:p>
      <w:pPr>
        <w:spacing w:line="360" w:lineRule="auto"/>
        <w:rPr>
          <w:rFonts w:ascii="黑体" w:eastAsia="黑体"/>
          <w:b/>
          <w:sz w:val="32"/>
          <w:szCs w:val="32"/>
        </w:rPr>
      </w:pPr>
    </w:p>
    <w:p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招聘对象</w:t>
      </w:r>
      <w:r>
        <w:rPr>
          <w:rFonts w:hint="eastAsia" w:ascii="黑体" w:eastAsia="黑体"/>
          <w:b/>
          <w:sz w:val="32"/>
          <w:szCs w:val="32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 2021届大学本科（或硕士）师范类毕业生，以慈溪籍为主；热爱教育事业，有终身从教思想，身体健康，善于与学生交流。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省级优秀毕业生、大学期间获得一等奖学金、各种教育教学技能比武一、 二等奖者、中共党员(包括预备党员)、应届硕士生优先。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有一定教育工作经验的骨干教师（原则上为中级及以上职称）优先录用。</w:t>
      </w:r>
    </w:p>
    <w:p>
      <w:pPr>
        <w:spacing w:line="360" w:lineRule="auto"/>
        <w:rPr>
          <w:rFonts w:ascii="黑体" w:eastAsia="黑体"/>
          <w:b/>
          <w:sz w:val="32"/>
          <w:szCs w:val="32"/>
        </w:rPr>
      </w:pPr>
    </w:p>
    <w:p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薪资待遇</w:t>
      </w:r>
      <w:r>
        <w:rPr>
          <w:rFonts w:hint="eastAsia" w:ascii="黑体" w:eastAsia="黑体"/>
          <w:b/>
          <w:sz w:val="32"/>
          <w:szCs w:val="32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 学校工资分基础性工资及绩效工资，基础性工资按职称确定，绩效工资实行考核制，优质优酬。工资总额在公办教师工资的基础上，人均提高2万元左右。同时，参照教育局公办教师工资调整政策，每年调整教师工资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学校为教师办理六项保险（住房、医疗、养老、失业、工伤、生育六项保险）。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教育集团规定的其它待遇。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学校与教师双向选择，采用教师聘用合同制；教师考编事宜按慈溪市2021年考编政策执行。如果未考取，仍可享受慈吉中学教师待遇。</w:t>
      </w:r>
    </w:p>
    <w:p>
      <w:pPr>
        <w:spacing w:line="360" w:lineRule="auto"/>
        <w:rPr>
          <w:rFonts w:ascii="黑体" w:eastAsia="黑体"/>
          <w:b/>
          <w:sz w:val="32"/>
          <w:szCs w:val="32"/>
        </w:rPr>
      </w:pPr>
    </w:p>
    <w:p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招聘程序</w:t>
      </w:r>
      <w:r>
        <w:rPr>
          <w:rFonts w:hint="eastAsia" w:ascii="黑体" w:eastAsia="黑体"/>
          <w:b/>
          <w:sz w:val="32"/>
          <w:szCs w:val="32"/>
        </w:rPr>
        <w:t>：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报名：请将本人简历、近期2寸免冠彩照、身份证、毕业证、教师资格证、职称证、普通话等级证及其他荣誉证书等材料电子版，以“姓名+应聘岗位”方式命名发至邮箱</w:t>
      </w:r>
      <w:r>
        <w:rPr>
          <w:rFonts w:hint="eastAsia" w:ascii="宋体" w:hAnsi="宋体" w:cs="宋体"/>
          <w:sz w:val="24"/>
          <w:szCs w:val="24"/>
        </w:rPr>
        <w:t>：</w:t>
      </w:r>
      <w:r>
        <w:fldChar w:fldCharType="begin"/>
      </w:r>
      <w:r>
        <w:instrText xml:space="preserve"> HYPERLINK "mailto:269086617@qq.com" </w:instrText>
      </w:r>
      <w:r>
        <w:fldChar w:fldCharType="separate"/>
      </w:r>
      <w:r>
        <w:rPr>
          <w:rStyle w:val="4"/>
          <w:rFonts w:hint="eastAsia" w:ascii="宋体" w:hAnsi="宋体" w:cs="宋体"/>
          <w:sz w:val="24"/>
          <w:szCs w:val="24"/>
        </w:rPr>
        <w:t>825667384@qq.com</w:t>
      </w:r>
      <w:r>
        <w:rPr>
          <w:rStyle w:val="4"/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初审合格后，学校安排面试（专业知识笔试与上课能力测试）。</w:t>
      </w:r>
    </w:p>
    <w:p>
      <w:pPr>
        <w:numPr>
          <w:ilvl w:val="0"/>
          <w:numId w:val="1"/>
        </w:num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面试合格的，按市教育局公办教师招聘要求进行体检。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体检合格的，办理聘用手续，签订录用协议，签订劳动合同，上交就业协议书。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黑体" w:hAnsi="Times New Roman" w:eastAsia="黑体" w:cs="Times New Roman"/>
          <w:b/>
          <w:sz w:val="28"/>
          <w:szCs w:val="28"/>
        </w:rPr>
        <w:t>学校地址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：</w:t>
      </w:r>
      <w:r>
        <w:rPr>
          <w:rFonts w:hint="eastAsia" w:ascii="宋体" w:hAnsi="宋体" w:cs="宋体"/>
          <w:sz w:val="24"/>
          <w:szCs w:val="24"/>
        </w:rPr>
        <w:t>慈溪市白沙路北三环东路2111号      邮编：315300</w:t>
      </w:r>
    </w:p>
    <w:p>
      <w:pPr>
        <w:spacing w:beforeLines="50" w:afterLines="50"/>
        <w:rPr>
          <w:rFonts w:ascii="宋体" w:hAnsi="宋体" w:cs="宋体"/>
          <w:sz w:val="24"/>
          <w:szCs w:val="24"/>
        </w:rPr>
      </w:pPr>
      <w:r>
        <w:rPr>
          <w:rFonts w:hint="eastAsia" w:ascii="黑体" w:hAnsi="Times New Roman" w:eastAsia="黑体" w:cs="Times New Roman"/>
          <w:b/>
          <w:sz w:val="28"/>
          <w:szCs w:val="28"/>
        </w:rPr>
        <w:t>学校网址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：</w:t>
      </w:r>
      <w:r>
        <w:fldChar w:fldCharType="begin"/>
      </w:r>
      <w:r>
        <w:instrText xml:space="preserve"> HYPERLINK "http://www.cijizx.com/" </w:instrText>
      </w:r>
      <w:r>
        <w:fldChar w:fldCharType="separate"/>
      </w:r>
      <w:r>
        <w:rPr>
          <w:rStyle w:val="4"/>
          <w:rFonts w:hint="eastAsia" w:ascii="宋体" w:hAnsi="宋体" w:cs="宋体"/>
          <w:sz w:val="24"/>
          <w:szCs w:val="24"/>
        </w:rPr>
        <w:t>http://www.cijizx.com/</w:t>
      </w:r>
      <w:r>
        <w:rPr>
          <w:rStyle w:val="4"/>
          <w:rFonts w:hint="eastAsia" w:ascii="宋体" w:hAnsi="宋体" w:cs="宋体"/>
          <w:sz w:val="24"/>
          <w:szCs w:val="24"/>
        </w:rPr>
        <w:fldChar w:fldCharType="end"/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黑体" w:hAnsi="Times New Roman" w:eastAsia="黑体" w:cs="Times New Roman"/>
          <w:b/>
          <w:sz w:val="28"/>
          <w:szCs w:val="28"/>
        </w:rPr>
        <w:t>联系电话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：</w:t>
      </w:r>
      <w:r>
        <w:rPr>
          <w:rFonts w:hint="eastAsia" w:ascii="宋体" w:hAnsi="宋体" w:cs="宋体"/>
          <w:sz w:val="24"/>
          <w:szCs w:val="24"/>
        </w:rPr>
        <w:t xml:space="preserve">  0574-63875280 （柴老师）  0574-63875282（陈老师）</w:t>
      </w:r>
    </w:p>
    <w:p>
      <w:pPr>
        <w:rPr>
          <w:rFonts w:ascii="黑体" w:hAnsi="Times New Roman" w:eastAsia="黑体" w:cs="Times New Roman"/>
          <w:b/>
          <w:sz w:val="32"/>
          <w:szCs w:val="32"/>
        </w:rPr>
      </w:pPr>
      <w:r>
        <w:rPr>
          <w:rFonts w:ascii="宋体" w:hAnsi="宋体" w:cs="宋体"/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1675130</wp:posOffset>
            </wp:positionH>
            <wp:positionV relativeFrom="paragraph">
              <wp:posOffset>81915</wp:posOffset>
            </wp:positionV>
            <wp:extent cx="1381125" cy="1370330"/>
            <wp:effectExtent l="0" t="0" r="9525" b="1270"/>
            <wp:wrapSquare wrapText="bothSides"/>
            <wp:docPr id="5" name="图片 1" descr="说明: C:\Users\Administrator\Desktop\QQ图片2019111409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说明: C:\Users\Administrator\Desktop\QQ图片20191114091624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Times New Roman" w:eastAsia="黑体" w:cs="Times New Roman"/>
          <w:b/>
          <w:sz w:val="28"/>
          <w:szCs w:val="28"/>
        </w:rPr>
        <w:t>官方微信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：</w:t>
      </w:r>
    </w:p>
    <w:p>
      <w:pPr>
        <w:pStyle w:val="6"/>
        <w:spacing w:line="360" w:lineRule="auto"/>
        <w:jc w:val="both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7F3B1B"/>
    <w:multiLevelType w:val="singleLevel"/>
    <w:tmpl w:val="D57F3B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872C2"/>
    <w:rsid w:val="16C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page_title"/>
    <w:basedOn w:val="1"/>
    <w:qFormat/>
    <w:uiPriority w:val="0"/>
    <w:pPr>
      <w:widowControl/>
      <w:spacing w:before="75" w:line="420" w:lineRule="atLeast"/>
      <w:jc w:val="center"/>
    </w:pPr>
    <w:rPr>
      <w:rFonts w:ascii="宋体" w:hAnsi="宋体" w:cs="宋体"/>
      <w:b/>
      <w:bCs/>
      <w:color w:val="666666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2020-11-07T15:13:00Z</dcterms:created>
  <dc:creator>云萧～</dc:creator>
  <cp:lastModifiedBy>云萧～</cp:lastModifiedBy>
  <dcterms:modified xsi:type="dcterms:W3CDTF">2020-11-07T15:13:47Z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