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金华市婺城区教育系统面向202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</w:rPr>
        <w:t>届高校优秀毕业生招聘教师的公告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根据婺城区教育事业发展的需要，面向202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届高校优秀毕业生择优招聘</w:t>
      </w:r>
      <w:r>
        <w:rPr>
          <w:rFonts w:hint="eastAsia"/>
          <w:sz w:val="28"/>
          <w:szCs w:val="28"/>
          <w:lang w:val="en-US" w:eastAsia="zh-CN"/>
        </w:rPr>
        <w:t>38名</w:t>
      </w:r>
      <w:r>
        <w:rPr>
          <w:rFonts w:hint="eastAsia"/>
          <w:sz w:val="28"/>
          <w:szCs w:val="28"/>
        </w:rPr>
        <w:t>编制教师。有关招聘事项公告如下：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一、招聘对象</w:t>
      </w:r>
      <w:r>
        <w:rPr>
          <w:rFonts w:hint="eastAsia"/>
          <w:sz w:val="28"/>
          <w:szCs w:val="28"/>
          <w:lang w:val="en-US" w:eastAsia="zh-CN"/>
        </w:rPr>
        <w:t>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统一招聘的报考条件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全日制普通高校硕士、博士研究生，研究方向要求是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学科教学，且研究学科与报考岗位的学科一致，限国内户籍。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双一流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建设高校提前批、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第一批录取的全日制本科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硕士博士研究生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，专业不限，根据自身特长和专业方向选择报考岗位。其中一流学科建设高校毕业生所学专业须为一流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限国内户籍。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日制普通高校本科师范类专业以下6类优秀毕业生，要求专业对口，限省内户籍：⑴院级二等及以上综合类奖学金获得者（不含励志奖学金）；⑵师范生教学技能竞赛省三等或校二等及以上奖励获得者；⑶院级及以上优秀学生（三好学生），要求大学在读期间不少于2个学年或4个学期获得优秀学生（三好学生）荣誉；⑷院级及以上优秀学生干部，要求大学在读期间不少于2个学年或4个学期获得优秀学生干部荣誉；⑸院级及以上优秀毕业生；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综合成绩或学习成绩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名列同年级同专业前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1/3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（含）者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中职专业课、学前教育岗位放宽到前40%（含）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信息技术、音乐、体育、美术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个岗位放宽到非师范类，要求专业对口，舞蹈专业可视自身特长选择报考音乐教师岗位或学前教育岗位，获奖要求同上。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金华四中、金华五中、金师附小、环城小学、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城小学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采取单列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条件在不低于上述报考条件的前提下，可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学校实际提高报考条件，具体见学校招聘简章。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金华实验中学中职文化课、专业课岗位的招聘条件另行制定。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所有应聘人员高中、大学、研究生在读期间必须没有违规、违纪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及犯罪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的记录，以本人档案、相关部门记录为准。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具体招聘岗位见附件1。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单列招聘未能完成的指标用于区统一招聘相应的学科教师。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单列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的学校的报名时间、报名方式、面试考核时间、面试考核方式由招聘学校另行通知，报名联系人信息附后。2.区统一招聘的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报名采取在浙江师范大学招聘会现场报名的方式进行，符合条件的其他院校毕业生可到浙江师范大学现场报名。报名时间为：20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年11月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日上午8：30——20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年11月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下午13：30。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面试考核时间、地点、方式另行通知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报名时需提供的资料（原件和复印件各1份）为：身份证、就业推荐表或应届毕业生证明、就业协议书、各类获奖和荣誉证书、本人本专业综合成绩排名（本人名次和专业总人数）的学校证明、普通话等级证书以及其它能证明个人相关能力水平的证书或材料。以上资料原件审核后现场退回，复印件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报名时递交报名表（附件2）二份（可事先下载打印），报名表上粘贴本人近期免冠彩色照片。确认盖章后报名表返还一份，返还的报名表在面试、体检、签约等环节时使用，请妥善保管。面试、体检、签约等环节时报名表需和本人有效的身份证件共同使用。如实填写报名表上的相关信息，保证材料真实，如有弄虚作假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所有岗位招考人数和报名人数比例不低于1：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，报考人数不足的，核减招聘计划。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4.保持联系电话畅通，报名后相关应聘信息只通过电话联系、网站（婺城区政府网</w:t>
      </w:r>
      <w:r>
        <w:t>http://www.wuch.gov.cn</w:t>
      </w:r>
      <w:r>
        <w:rPr>
          <w:rFonts w:hint="eastAsia"/>
          <w:sz w:val="28"/>
          <w:szCs w:val="28"/>
        </w:rPr>
        <w:t>区教育局栏目下）公告。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五、考核签约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对应聘者的学业成绩、技能特长、获奖荣誉及大学在读期间的综合表现等方面初审后，按照一定比例择优通知应聘者参加面试，面试主要考核教学能力。学校</w:t>
      </w:r>
      <w:r>
        <w:rPr>
          <w:rFonts w:hint="eastAsia"/>
          <w:sz w:val="28"/>
          <w:szCs w:val="28"/>
          <w:lang w:val="en-US" w:eastAsia="zh-CN"/>
        </w:rPr>
        <w:t>单列</w:t>
      </w:r>
      <w:r>
        <w:rPr>
          <w:rFonts w:hint="eastAsia"/>
          <w:sz w:val="28"/>
          <w:szCs w:val="28"/>
        </w:rPr>
        <w:t>招聘的面试办法由招聘学校制定，报区教育局、人社局审核同意后由</w:t>
      </w:r>
      <w:r>
        <w:rPr>
          <w:rFonts w:hint="eastAsia"/>
          <w:sz w:val="28"/>
          <w:szCs w:val="28"/>
          <w:lang w:val="en-US" w:eastAsia="zh-CN"/>
        </w:rPr>
        <w:t>单列</w:t>
      </w:r>
      <w:r>
        <w:rPr>
          <w:rFonts w:hint="eastAsia"/>
          <w:sz w:val="28"/>
          <w:szCs w:val="28"/>
        </w:rPr>
        <w:t>招聘学校组织面试工作。具体时间与地点另行通知。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根据面试成绩确定签约对象。签约时应聘者需承诺在婺城区属中小学</w:t>
      </w:r>
      <w:r>
        <w:rPr>
          <w:rFonts w:hint="eastAsia"/>
          <w:sz w:val="28"/>
          <w:szCs w:val="28"/>
          <w:lang w:val="en-US" w:eastAsia="zh-CN"/>
        </w:rPr>
        <w:t>任教至少满</w:t>
      </w:r>
      <w:r>
        <w:rPr>
          <w:rFonts w:hint="eastAsia"/>
          <w:sz w:val="28"/>
          <w:szCs w:val="28"/>
        </w:rPr>
        <w:t>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签约后经体检、考察合格的直接录用为事业编制教师，由婺城区教育局、婺城区人力资源和社会保障局安排到婺城区中小学任教。体检依据为《浙江省教师资格申请人员体格检查标准》；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有下列情形之一的，取消录用资格或解除聘用合同：①弄虚作假，提供虚假材料或不符合招聘资格条件的；②体检、考察不合格的；③不能按期取得毕业证书的；④录用后，一年内未取得相应的教师资格证或因其他原因不能按期转正的；⑤其他不符合聘用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后续招聘信息可关注婺城区政府网站公告公示栏公告。咨询电话：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区教育局：</w:t>
      </w:r>
      <w:r>
        <w:rPr>
          <w:rFonts w:hint="eastAsia"/>
          <w:sz w:val="28"/>
          <w:szCs w:val="28"/>
        </w:rPr>
        <w:t>0579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82319872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宾虹西路2666号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金华四中：0579-89127680陈老师（解放西路128号）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金华五中：0579-89163288叶老师（八一南街301号）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金师附小：0579-89171707吴老师（中山路68号）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环城小学：0579-89105342厉老师（马路里62号）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婺城小学：0579-89171736诸葛老师（文津路1号）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金华实验中学：18657923938徐老师（婺城新区马海地）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公告未尽事宜由婺城区教育局、婺城区人力资源和社会保障局负责解释。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40" w:firstLineChars="5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金华市婺城区教育局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20" w:leftChars="200" w:hanging="4200" w:hangingChars="15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 xml:space="preserve">                     金华市婺城区人力资源和社会保障局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年11月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400" w:lineRule="exact"/>
        <w:jc w:val="left"/>
        <w:rPr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婺城区面向</w:t>
      </w:r>
      <w:r>
        <w:rPr>
          <w:rFonts w:hint="eastAsia" w:ascii="宋体" w:hAnsi="宋体"/>
          <w:sz w:val="36"/>
          <w:szCs w:val="36"/>
        </w:rPr>
        <w:t>202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sz w:val="36"/>
          <w:szCs w:val="36"/>
        </w:rPr>
        <w:t>年应届优秀高校毕业生招聘计划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723"/>
        <w:gridCol w:w="496"/>
        <w:gridCol w:w="570"/>
        <w:gridCol w:w="525"/>
        <w:gridCol w:w="600"/>
        <w:gridCol w:w="555"/>
        <w:gridCol w:w="555"/>
        <w:gridCol w:w="498"/>
        <w:gridCol w:w="504"/>
        <w:gridCol w:w="464"/>
        <w:gridCol w:w="505"/>
        <w:gridCol w:w="579"/>
        <w:gridCol w:w="7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单位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社会</w:t>
            </w: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语文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数学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英语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科学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音乐</w:t>
            </w: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体育</w:t>
            </w: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美术</w:t>
            </w: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信息</w:t>
            </w: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幼教</w:t>
            </w: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其中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单列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区统一招聘人数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四中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五中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1"/>
                <w:lang w:val="en-US" w:eastAsia="zh-CN" w:bidi="ar-SA"/>
              </w:rPr>
              <w:t>2</w:t>
            </w: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1"/>
                <w:lang w:val="en-US" w:eastAsia="zh-CN" w:bidi="ar-SA"/>
              </w:rPr>
              <w:t>1</w:t>
            </w: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金师附小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凤山校区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环城小学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婺城小学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幼教全区统招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合计</w:t>
            </w:r>
          </w:p>
        </w:tc>
        <w:tc>
          <w:tcPr>
            <w:tcW w:w="4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5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金华实验中学（中职学校）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财会</w:t>
            </w: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电子商务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旅游（空乘）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语文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政治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总计</w:t>
            </w:r>
          </w:p>
        </w:tc>
        <w:tc>
          <w:tcPr>
            <w:tcW w:w="4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7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440" w:lineRule="exact"/>
        <w:ind w:firstLine="400" w:firstLineChars="200"/>
        <w:rPr>
          <w:rFonts w:hint="default" w:eastAsia="宋体"/>
          <w:sz w:val="20"/>
          <w:szCs w:val="20"/>
          <w:lang w:val="en-US" w:eastAsia="zh-CN"/>
        </w:rPr>
      </w:pPr>
      <w:r>
        <w:rPr>
          <w:sz w:val="20"/>
          <w:szCs w:val="20"/>
        </w:rPr>
        <w:t>说明：</w:t>
      </w:r>
      <w:r>
        <w:rPr>
          <w:rFonts w:hint="eastAsia"/>
          <w:sz w:val="20"/>
          <w:szCs w:val="20"/>
          <w:lang w:val="en-US" w:eastAsia="zh-CN"/>
        </w:rPr>
        <w:t>实验中学、</w:t>
      </w:r>
      <w:r>
        <w:rPr>
          <w:rFonts w:hint="eastAsia"/>
          <w:sz w:val="20"/>
          <w:szCs w:val="20"/>
        </w:rPr>
        <w:t>四中、五中、金师附小</w:t>
      </w:r>
      <w:r>
        <w:rPr>
          <w:rFonts w:hint="eastAsia"/>
          <w:sz w:val="20"/>
          <w:szCs w:val="20"/>
          <w:lang w:val="en-US" w:eastAsia="zh-CN"/>
        </w:rPr>
        <w:t>凤山校区</w:t>
      </w:r>
      <w:r>
        <w:rPr>
          <w:rFonts w:hint="eastAsia"/>
          <w:sz w:val="20"/>
          <w:szCs w:val="20"/>
        </w:rPr>
        <w:t>、环城小学、婺城小学</w:t>
      </w:r>
      <w:r>
        <w:rPr>
          <w:rFonts w:hint="eastAsia"/>
          <w:sz w:val="20"/>
          <w:szCs w:val="20"/>
          <w:lang w:val="en-US" w:eastAsia="zh-CN"/>
        </w:rPr>
        <w:t>5</w:t>
      </w:r>
      <w:r>
        <w:rPr>
          <w:rFonts w:hint="eastAsia"/>
          <w:sz w:val="20"/>
          <w:szCs w:val="20"/>
        </w:rPr>
        <w:t>所学校</w:t>
      </w:r>
      <w:r>
        <w:rPr>
          <w:rFonts w:hint="eastAsia"/>
          <w:sz w:val="20"/>
          <w:szCs w:val="20"/>
          <w:lang w:val="en-US" w:eastAsia="zh-CN"/>
        </w:rPr>
        <w:t>单列</w:t>
      </w:r>
      <w:r>
        <w:rPr>
          <w:rFonts w:hint="eastAsia"/>
          <w:sz w:val="20"/>
          <w:szCs w:val="20"/>
        </w:rPr>
        <w:t>招聘在区教育局、区人社局指导开展招聘工作。</w:t>
      </w:r>
      <w:r>
        <w:rPr>
          <w:rFonts w:hint="eastAsia"/>
          <w:sz w:val="20"/>
          <w:szCs w:val="20"/>
          <w:lang w:val="en-US" w:eastAsia="zh-CN"/>
        </w:rPr>
        <w:t>金师附小凤山校区科学、音乐、体育共招聘2个，学校统一测试后按成绩录用。</w:t>
      </w:r>
    </w:p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</w:p>
    <w:p>
      <w:pPr>
        <w:spacing w:line="360" w:lineRule="exact"/>
        <w:rPr>
          <w:rFonts w:hint="eastAsia"/>
          <w:sz w:val="28"/>
          <w:szCs w:val="28"/>
        </w:rPr>
      </w:pPr>
    </w:p>
    <w:p>
      <w:pPr>
        <w:spacing w:line="360" w:lineRule="exact"/>
        <w:rPr>
          <w:rFonts w:hint="eastAsia"/>
          <w:sz w:val="28"/>
          <w:szCs w:val="28"/>
        </w:rPr>
      </w:pPr>
    </w:p>
    <w:p>
      <w:pPr>
        <w:spacing w:line="360" w:lineRule="exact"/>
        <w:rPr>
          <w:rFonts w:hint="eastAsia"/>
          <w:sz w:val="28"/>
          <w:szCs w:val="28"/>
        </w:rPr>
      </w:pPr>
    </w:p>
    <w:p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spacing w:line="360" w:lineRule="exact"/>
        <w:ind w:firstLine="472" w:firstLineChars="147"/>
        <w:jc w:val="center"/>
        <w:rPr>
          <w:rFonts w:ascii="宋体" w:hAnsi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金华市婺城区中小学教师招聘</w:t>
      </w:r>
      <w:r>
        <w:rPr>
          <w:rFonts w:hint="eastAsia" w:ascii="宋体" w:hAnsi="宋体"/>
          <w:b/>
          <w:spacing w:val="20"/>
          <w:sz w:val="32"/>
          <w:szCs w:val="32"/>
        </w:rPr>
        <w:t>报名表</w:t>
      </w:r>
    </w:p>
    <w:tbl>
      <w:tblPr>
        <w:tblStyle w:val="4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381"/>
        <w:gridCol w:w="247"/>
        <w:gridCol w:w="1193"/>
        <w:gridCol w:w="102"/>
        <w:gridCol w:w="1046"/>
        <w:gridCol w:w="1148"/>
        <w:gridCol w:w="1150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性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学制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年</w:t>
            </w: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28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学习专业</w:t>
            </w: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270" w:hanging="270" w:hangingChars="150"/>
              <w:jc w:val="center"/>
              <w:rPr>
                <w:rFonts w:ascii="宋体" w:hAnsi="Times New Roman"/>
                <w:spacing w:val="-3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00" w:firstLineChars="5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</w:t>
            </w:r>
          </w:p>
          <w:p>
            <w:pPr>
              <w:spacing w:line="300" w:lineRule="exact"/>
              <w:ind w:firstLine="100" w:firstLineChars="50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家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庭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有无处分情况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家庭主要成员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称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工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作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学习简历（从高中开始）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起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月</w:t>
            </w: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校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及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业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获奖任职情况（主要填符合报考条件的情况）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专业成绩或综合考核排名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。是否具备优秀毕业生申报条件 （          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如果没有被婺城区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单列</w:t>
            </w:r>
            <w:r>
              <w:rPr>
                <w:rFonts w:hint="eastAsia" w:ascii="宋体" w:hAnsi="宋体"/>
                <w:sz w:val="24"/>
                <w:szCs w:val="24"/>
              </w:rPr>
              <w:t>招聘学校录用，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参加婺城区统一招聘。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本人符合招聘公告的规定，是属于第（</w:t>
            </w:r>
            <w:r>
              <w:rPr>
                <w:rFonts w:hint="eastAsia" w:ascii="宋体" w:hAnsi="Times New Roman"/>
                <w:sz w:val="24"/>
                <w:szCs w:val="24"/>
              </w:rPr>
              <w:t xml:space="preserve">     </w:t>
            </w:r>
            <w:r>
              <w:rPr>
                <w:rFonts w:ascii="宋体" w:hAnsi="Times New Roman"/>
                <w:sz w:val="24"/>
                <w:szCs w:val="24"/>
              </w:rPr>
              <w:t>）类招聘对象。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本人保证，报名表中填写的个人信息和提供的材料均准确、真实，若本人有违反上述承诺的情况，愿承担由此造成的一切后果。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本人签名：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11月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审核情况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  <w:u w:val="single"/>
              </w:rPr>
            </w:pPr>
          </w:p>
          <w:p>
            <w:pPr>
              <w:spacing w:line="300" w:lineRule="exact"/>
              <w:ind w:firstLine="4320" w:firstLineChars="180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审核人（签名）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C5"/>
    <w:rsid w:val="002450C5"/>
    <w:rsid w:val="00395D87"/>
    <w:rsid w:val="004054C2"/>
    <w:rsid w:val="00507C65"/>
    <w:rsid w:val="009D3184"/>
    <w:rsid w:val="00A54F00"/>
    <w:rsid w:val="00BF1737"/>
    <w:rsid w:val="00C22265"/>
    <w:rsid w:val="00DD0C43"/>
    <w:rsid w:val="037C498A"/>
    <w:rsid w:val="0E2E6E9E"/>
    <w:rsid w:val="12A3345C"/>
    <w:rsid w:val="16905B6D"/>
    <w:rsid w:val="16921093"/>
    <w:rsid w:val="1CFD35EA"/>
    <w:rsid w:val="1D9821DC"/>
    <w:rsid w:val="1EDD68EA"/>
    <w:rsid w:val="249414AD"/>
    <w:rsid w:val="293C7366"/>
    <w:rsid w:val="29B8295B"/>
    <w:rsid w:val="2E0F3598"/>
    <w:rsid w:val="301006F9"/>
    <w:rsid w:val="30FD25A5"/>
    <w:rsid w:val="347E38F1"/>
    <w:rsid w:val="35B61812"/>
    <w:rsid w:val="3BA61FC2"/>
    <w:rsid w:val="3BE52064"/>
    <w:rsid w:val="3E070E54"/>
    <w:rsid w:val="40136C65"/>
    <w:rsid w:val="4C046FCC"/>
    <w:rsid w:val="5210225D"/>
    <w:rsid w:val="58273FAA"/>
    <w:rsid w:val="5EEB49B2"/>
    <w:rsid w:val="5F786DE9"/>
    <w:rsid w:val="62316DBB"/>
    <w:rsid w:val="627975E7"/>
    <w:rsid w:val="62B22F8A"/>
    <w:rsid w:val="666D7B4C"/>
    <w:rsid w:val="70F60CEB"/>
    <w:rsid w:val="74D35CFD"/>
    <w:rsid w:val="76302517"/>
    <w:rsid w:val="7C4A5446"/>
    <w:rsid w:val="7F6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日期 Char"/>
    <w:basedOn w:val="5"/>
    <w:link w:val="8"/>
    <w:semiHidden/>
    <w:qFormat/>
    <w:uiPriority w:val="0"/>
  </w:style>
  <w:style w:type="paragraph" w:customStyle="1" w:styleId="8">
    <w:name w:val="日期1"/>
    <w:basedOn w:val="1"/>
    <w:next w:val="1"/>
    <w:link w:val="7"/>
    <w:qFormat/>
    <w:uiPriority w:val="0"/>
    <w:pPr>
      <w:ind w:left="100" w:leftChars="2500"/>
    </w:pPr>
  </w:style>
  <w:style w:type="character" w:customStyle="1" w:styleId="9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10">
    <w:name w:val="页眉 Char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458</Words>
  <Characters>2615</Characters>
  <Lines>21</Lines>
  <Paragraphs>6</Paragraphs>
  <TotalTime>0</TotalTime>
  <ScaleCrop>false</ScaleCrop>
  <LinksUpToDate>false</LinksUpToDate>
  <CharactersWithSpaces>3067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2018-11-08T17:34:00Z</dcterms:created>
  <dc:creator>User</dc:creator>
  <cp:lastModifiedBy>古月山宗示录</cp:lastModifiedBy>
  <cp:lastPrinted>2020-11-06T07:44:00Z</cp:lastPrinted>
  <dcterms:modified xsi:type="dcterms:W3CDTF">2020-11-06T07:57:34Z</dcterms:modified>
  <dc:title>个人用户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