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25" w:lineRule="atLeast"/>
        <w:ind w:left="0" w:right="0" w:firstLine="0"/>
        <w:jc w:val="center"/>
        <w:rPr>
          <w:rFonts w:hint="eastAsia" w:ascii="微软雅黑" w:hAnsi="微软雅黑" w:eastAsia="微软雅黑" w:cs="微软雅黑"/>
          <w:i w:val="0"/>
          <w:caps w:val="0"/>
          <w:color w:val="000000"/>
          <w:spacing w:val="0"/>
          <w:sz w:val="27"/>
          <w:szCs w:val="27"/>
        </w:rPr>
      </w:pPr>
      <w:r>
        <w:rPr>
          <w:rFonts w:ascii="方正小标宋简体" w:hAnsi="方正小标宋简体" w:eastAsia="方正小标宋简体" w:cs="方正小标宋简体"/>
          <w:i w:val="0"/>
          <w:caps w:val="0"/>
          <w:color w:val="000000"/>
          <w:spacing w:val="0"/>
          <w:sz w:val="43"/>
          <w:szCs w:val="43"/>
          <w:bdr w:val="none" w:color="auto" w:sz="0" w:space="0"/>
          <w:shd w:val="clear" w:fill="FFFFFF"/>
        </w:rPr>
        <w:t>晋中市太谷区关于面向2021届公费师范生招聘教师的公告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为了补充一批优秀、紧缺人才，加强我区教师队伍，按照省、市公费师范生就业安排有关文件精神，经区政府批准，决定面向部属及省属师范院校公费师范生招聘教师。公告如下：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31"/>
          <w:szCs w:val="31"/>
          <w:bdr w:val="none" w:color="auto" w:sz="0" w:space="0"/>
          <w:shd w:val="clear" w:fill="FFFFFF"/>
        </w:rPr>
        <w:t>　　</w:t>
      </w:r>
      <w:r>
        <w:rPr>
          <w:rFonts w:ascii="黑体" w:hAnsi="宋体" w:eastAsia="黑体" w:cs="黑体"/>
          <w:i w:val="0"/>
          <w:caps w:val="0"/>
          <w:color w:val="000000"/>
          <w:spacing w:val="0"/>
          <w:sz w:val="31"/>
          <w:szCs w:val="31"/>
          <w:bdr w:val="none" w:color="auto" w:sz="0" w:space="0"/>
          <w:shd w:val="clear" w:fill="FFFFFF"/>
        </w:rPr>
        <w:t>一、招聘单位简介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ascii="仿宋_GB2312" w:hAnsi="宋体" w:eastAsia="仿宋_GB2312" w:cs="仿宋_GB2312"/>
          <w:b/>
          <w:i w:val="0"/>
          <w:caps w:val="0"/>
          <w:color w:val="000000"/>
          <w:spacing w:val="0"/>
          <w:sz w:val="31"/>
          <w:szCs w:val="31"/>
          <w:bdr w:val="none" w:color="auto" w:sz="0" w:space="0"/>
          <w:shd w:val="clear" w:fill="FFFFFF"/>
        </w:rPr>
        <w:t>晋中市太谷区</w:t>
      </w:r>
      <w:r>
        <w:rPr>
          <w:rFonts w:hint="eastAsia" w:ascii="宋体" w:hAnsi="宋体" w:eastAsia="宋体" w:cs="宋体"/>
          <w:i w:val="0"/>
          <w:caps w:val="0"/>
          <w:color w:val="000000"/>
          <w:spacing w:val="0"/>
          <w:sz w:val="31"/>
          <w:szCs w:val="31"/>
          <w:bdr w:val="none" w:color="auto" w:sz="0" w:space="0"/>
          <w:shd w:val="clear" w:fill="FFFFFF"/>
        </w:rPr>
        <w:t>位于山西省中部，晋中盆地东部，隶属晋中市管辖。太谷历</w:t>
      </w:r>
      <w:bookmarkStart w:id="1" w:name="_GoBack"/>
      <w:bookmarkEnd w:id="1"/>
      <w:r>
        <w:rPr>
          <w:rFonts w:hint="eastAsia" w:ascii="宋体" w:hAnsi="宋体" w:eastAsia="宋体" w:cs="宋体"/>
          <w:i w:val="0"/>
          <w:caps w:val="0"/>
          <w:color w:val="000000"/>
          <w:spacing w:val="0"/>
          <w:sz w:val="31"/>
          <w:szCs w:val="31"/>
          <w:bdr w:val="none" w:color="auto" w:sz="0" w:space="0"/>
          <w:shd w:val="clear" w:fill="FFFFFF"/>
        </w:rPr>
        <w:t>史底蕴深厚，是殷商箕子封地、春秋孟母故里、明清晋商策源之地，是唐代诗人白居易、近代名人孔祥熙、中国农村改革重要推动者杜润生的故乡；太谷地理位置优越，交通优势明显，处于京津冀三小时交通圈，是太原都市区的重要组团，距省城太原仅半个小时车程，境内有大西、太焦两座高铁车站，太长、榆祁两条高速；太谷文化教育发达，是全国知名的教育大县、教育强县，多年来，一直被誉为“山西省基础教育的一面旗帜”,山西农业大学、晋中信息学院、山西省交通技术学院等大中专院校坐落于此,全区内有从幼儿园到大学的完整教育体系，仅省重点高中就有两所——太谷中学、太谷二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sz w:val="31"/>
          <w:szCs w:val="31"/>
          <w:bdr w:val="none" w:color="auto" w:sz="0" w:space="0"/>
          <w:shd w:val="clear" w:fill="FFFFFF"/>
        </w:rPr>
        <w:t>太谷中学</w:t>
      </w:r>
      <w:r>
        <w:rPr>
          <w:rFonts w:hint="eastAsia" w:ascii="宋体" w:hAnsi="宋体" w:eastAsia="宋体" w:cs="宋体"/>
          <w:i w:val="0"/>
          <w:caps w:val="0"/>
          <w:color w:val="000000"/>
          <w:spacing w:val="0"/>
          <w:sz w:val="31"/>
          <w:szCs w:val="31"/>
          <w:bdr w:val="none" w:color="auto" w:sz="0" w:space="0"/>
          <w:shd w:val="clear" w:fill="FFFFFF"/>
        </w:rPr>
        <w:t>成立于1952年，是山西省首批重点中学、山西省示范高中、山西省普通高中新课程实验基地校。建校六十多年来，太谷中学才俊遍九州，桃李满天下。特别是近年来，学校教育教学质量稳步提升、连创新高，清华、北大及香港高校共录取80余人，诞生了多名省、市文理科状元，一所县城中学实现了成群结队上名校的目标，赢得了学生家长和社会各界的广泛赞誉。学校因此先后荣获“全国教育系统先进单位”、“全国素质教育示范校”、“改革开放30年全国基础教育发展成就30校”、 “全国教育科研先进单位”、“全国教育信息化示范基地”、“全国群众体育先进单位”、“山西省教育行业首选品牌单位”、“山西省‘五一’劳动奖”、“山西省模范单位”等荣誉。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sz w:val="31"/>
          <w:szCs w:val="31"/>
          <w:bdr w:val="none" w:color="auto" w:sz="0" w:space="0"/>
          <w:shd w:val="clear" w:fill="FFFFFF"/>
        </w:rPr>
        <w:t>太谷二中</w:t>
      </w:r>
      <w:r>
        <w:rPr>
          <w:rFonts w:hint="eastAsia" w:ascii="宋体" w:hAnsi="宋体" w:eastAsia="宋体" w:cs="宋体"/>
          <w:i w:val="0"/>
          <w:caps w:val="0"/>
          <w:color w:val="000000"/>
          <w:spacing w:val="0"/>
          <w:sz w:val="31"/>
          <w:szCs w:val="31"/>
          <w:bdr w:val="none" w:color="auto" w:sz="0" w:space="0"/>
          <w:shd w:val="clear" w:fill="FFFFFF"/>
        </w:rPr>
        <w:t>成立于1978年，学校规划布局合理，设施设备先进，组织机构健全，师资力量雄厚，育人氛围浓郁。是山西省重点中学、山西省示范性高中、山西省国防生生源基地、中国人民解放军空军飞行学员早期培训基地、中国民用航空飞行学院民航飞行员生源基地；是山西省普通高中课改联合体核心成员校、全国高中课改联盟校、全国学本课堂联盟推广示范校；是山西省基础教育信息化“人人通”实验项目试点校、教育部首批教育信息化试点校，全国特色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1"/>
          <w:szCs w:val="31"/>
          <w:bdr w:val="none" w:color="auto" w:sz="0" w:space="0"/>
          <w:shd w:val="clear" w:fill="FFFFFF"/>
        </w:rPr>
        <w:t>二、招聘范围及条件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(一)招聘对象：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1.2021年山西籍教育部直属的六所师范院校(北京师范大学、华东师范大学、东北师范大学、陕西师范大学、华中师范大学、西南大学)应届本科公费师范毕业生。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2.2021年晋中籍省属应届本科公费师范毕业生。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1.拥护党的路线、方针、政策，热爱教育事业，品行端正，素质良好，具有教育教学的基本知识和能力。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2.身体健康，符合教师职业体检标准要求。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3.遵纪守法，无不良记录。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4.岗位需要的其他条件。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5.有下列情形之一的，不得报考：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⑴受过各类刑事处罚的;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⑵正在接受司法机关立案侦查或纪检监察部门立案审查的;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⑶正在党纪政纪处分期的或严重违纪受过开除处分的;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⑷法律法规规定的不符合报考的其它情形。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1"/>
          <w:szCs w:val="31"/>
          <w:bdr w:val="none" w:color="auto" w:sz="0" w:space="0"/>
          <w:shd w:val="clear" w:fill="FFFFFF"/>
        </w:rPr>
        <w:t>三、招聘岗位名额及待遇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default" w:ascii="仿宋_GB2312" w:hAnsi="宋体" w:eastAsia="仿宋_GB2312" w:cs="仿宋_GB2312"/>
          <w:i w:val="0"/>
          <w:caps w:val="0"/>
          <w:color w:val="000000"/>
          <w:spacing w:val="0"/>
          <w:sz w:val="31"/>
          <w:szCs w:val="31"/>
          <w:bdr w:val="none" w:color="auto" w:sz="0" w:space="0"/>
          <w:shd w:val="clear" w:fill="FFFFFF"/>
        </w:rPr>
        <w:t>拟招聘城区普通高中教师</w:t>
      </w:r>
      <w:r>
        <w:rPr>
          <w:rFonts w:hint="eastAsia" w:ascii="宋体" w:hAnsi="宋体" w:eastAsia="宋体" w:cs="宋体"/>
          <w:i w:val="0"/>
          <w:caps w:val="0"/>
          <w:color w:val="000000"/>
          <w:spacing w:val="0"/>
          <w:sz w:val="31"/>
          <w:szCs w:val="31"/>
          <w:bdr w:val="none" w:color="auto" w:sz="0" w:space="0"/>
          <w:shd w:val="clear" w:fill="FFFFFF"/>
        </w:rPr>
        <w:t>20名。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科目为语文、数学、英语、物理、化学、生物、地理、政治、历史。</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1.本次招聘的教师为全额事业编制，预聘人员列入2021年事业单位招聘计划。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2.聘用的六所部属师范大学公费师范毕业生，在太谷工作期间，由区政府免费提供100平米左右人才公寓一套（位于山西农业大学附近东云翰林小区）。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3.聘用的省属公费师范毕业生，在太谷中学新校区配套小区购买商品房时，在享受太谷中学教师团购价的基础上再补贴5万元。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4.按照国家政策规定，享受相关工资、社会保险福利待遇。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31"/>
          <w:szCs w:val="31"/>
          <w:bdr w:val="none" w:color="auto" w:sz="0" w:space="0"/>
          <w:shd w:val="clear" w:fill="FFFFFF"/>
        </w:rPr>
        <w:t>　　</w:t>
      </w:r>
      <w:r>
        <w:rPr>
          <w:rFonts w:hint="eastAsia" w:ascii="黑体" w:hAnsi="宋体" w:eastAsia="黑体" w:cs="黑体"/>
          <w:i w:val="0"/>
          <w:caps w:val="0"/>
          <w:color w:val="000000"/>
          <w:spacing w:val="0"/>
          <w:sz w:val="31"/>
          <w:szCs w:val="31"/>
          <w:bdr w:val="none" w:color="auto" w:sz="0" w:space="0"/>
          <w:shd w:val="clear" w:fill="FFFFFF"/>
        </w:rPr>
        <w:t>四、招聘办法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(一)招聘信息发布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在院校门户网站和其他校内公开媒体及晋中市太谷区政府门户网站、晋中市太谷区教科局公众号同时发布招聘公告。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1.本次招聘考试报名采取现场报名和网上报名相结合的方式，现场报名到晋中市太谷区教科局人事股;网上报名需登录晋中市太谷区政府门户网站(www.taigu.gov.cn)下载填写《晋中市太谷区2021年面向公费师范生招聘教师登记表》，并将《招聘教师登记表》和个人简历发送到报名邮箱tgjyjxxz@126.com，邮件主题和附件名均要求以“学科+姓名+毕业院校+联系电话”的格式填写、命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2.报名从即日起，到2020年12月10日结束。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(三)资格审查与考核(面试)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面试时需带《就业协议书》、《师范生公费教育协议书》、本人身份证、《教师资格证》原件，进行资格审查。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通过报名资格审核的应聘人员均需参加由晋中市太谷区人社局和晋中市太谷区教科局统一组织的面试(具体时间地点另行通知)。面试采取讲课形式，重点考察应聘者的专业知识、教学技能、心理健康。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面试程序：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⑴应聘毕业生</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"http://www.huatu.com/a/pingce/"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Style w:val="6"/>
          <w:rFonts w:hint="eastAsia" w:ascii="宋体" w:hAnsi="宋体" w:eastAsia="宋体" w:cs="宋体"/>
          <w:i w:val="0"/>
          <w:caps w:val="0"/>
          <w:color w:val="auto"/>
          <w:spacing w:val="0"/>
          <w:sz w:val="31"/>
          <w:szCs w:val="31"/>
          <w:u w:val="none"/>
          <w:bdr w:val="none" w:color="auto" w:sz="0" w:space="0"/>
          <w:shd w:val="clear" w:fill="FFFFFF"/>
        </w:rPr>
        <w:t>自我介绍</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r>
        <w:rPr>
          <w:rFonts w:hint="eastAsia" w:ascii="宋体" w:hAnsi="宋体" w:eastAsia="宋体" w:cs="宋体"/>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⑵应聘毕业生按指定课题讲述;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⑶回答评委提问。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面试成绩从高到低排名，按照岗位招聘计划，等额确定预聘人员名单。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预聘人员全部参加体检，体检工作由晋中市太谷区教科局统一组织在县级综合性医院进行。体检标准参照《公务员录用通用标准(试行)》执行，体检不合格者取消预聘资格。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(五)签订就业协议书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体检合格者由区人社局、教科局组织签订就业协议书。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(六)毕业报到与资格复审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2021年8月10日前预聘人员持毕业证、教师资格证、报到证等相关证件到晋中市太谷区教科局人事股报到。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晋中市太谷区人社局对预聘人员的报考信息、档案进行复审，报考信息不实或条件不符的，取消预聘资格。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(七)办理聘用手续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资格复审无异议者办理正式聘用手续，试用期一年，试用期满考核合格，予以转正定级，试用期不合格的，解除聘用关系。正式聘用后服务期限不少于6年。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本公告由晋中市太谷区人力资源和社会保障局和晋中市太谷区教育科技局负责解释。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报名邮箱：tgjyjxxz@126.com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报名电话：0354-6224006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联 系 人：杨老师</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"http://u3.huatu.com/uploads/soft/200117/655551-20011F94647.doc"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"http://u3.huatu.com/uploads/soft/200117/655551-20011F94647.doc"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"http://u3.huatu.com/uploads/soft/200117/655551-20011F94647.doc"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Style w:val="6"/>
          <w:rFonts w:hint="eastAsia" w:ascii="宋体" w:hAnsi="宋体" w:eastAsia="宋体" w:cs="宋体"/>
          <w:i w:val="0"/>
          <w:caps w:val="0"/>
          <w:color w:val="auto"/>
          <w:spacing w:val="0"/>
          <w:sz w:val="31"/>
          <w:szCs w:val="31"/>
          <w:u w:val="none"/>
          <w:bdr w:val="none" w:color="auto" w:sz="0" w:space="0"/>
          <w:shd w:val="clear" w:fill="FFFFFF"/>
        </w:rPr>
        <w:t> </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"http://u3.huatu.com/uploads/soft/200117/655551-20011F94647.doc"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Style w:val="6"/>
          <w:rFonts w:hint="eastAsia" w:ascii="宋体" w:hAnsi="宋体" w:eastAsia="宋体" w:cs="宋体"/>
          <w:i w:val="0"/>
          <w:caps w:val="0"/>
          <w:color w:val="auto"/>
          <w:spacing w:val="0"/>
          <w:sz w:val="31"/>
          <w:szCs w:val="31"/>
          <w:u w:val="none"/>
          <w:bdr w:val="none" w:color="auto" w:sz="0" w:space="0"/>
          <w:shd w:val="clear" w:fill="FFFFFF"/>
        </w:rPr>
        <w:t>附</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"http://u3.huatu.com/uploads/soft/200117/655551-20011F94647.doc"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Style w:val="6"/>
          <w:rFonts w:hint="eastAsia" w:ascii="宋体" w:hAnsi="宋体" w:eastAsia="宋体" w:cs="宋体"/>
          <w:i w:val="0"/>
          <w:caps w:val="0"/>
          <w:color w:val="auto"/>
          <w:spacing w:val="0"/>
          <w:sz w:val="31"/>
          <w:szCs w:val="31"/>
          <w:u w:val="none"/>
          <w:bdr w:val="none" w:color="auto" w:sz="0" w:space="0"/>
          <w:shd w:val="clear" w:fill="FFFFFF"/>
        </w:rPr>
        <w:t>件：晋中</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"http://u3.huatu.com/uploads/soft/200117/655551-20011F94647.doc"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Style w:val="6"/>
          <w:rFonts w:hint="eastAsia" w:ascii="宋体" w:hAnsi="宋体" w:eastAsia="宋体" w:cs="宋体"/>
          <w:i w:val="0"/>
          <w:caps w:val="0"/>
          <w:color w:val="auto"/>
          <w:spacing w:val="0"/>
          <w:sz w:val="31"/>
          <w:szCs w:val="31"/>
          <w:u w:val="none"/>
          <w:bdr w:val="none" w:color="auto" w:sz="0" w:space="0"/>
          <w:shd w:val="clear" w:fill="FFFFFF"/>
        </w:rPr>
        <w:t>市</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"http://u3.huatu.com/uploads/soft/200117/655551-20011F94647.doc"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Style w:val="6"/>
          <w:rFonts w:hint="eastAsia" w:ascii="宋体" w:hAnsi="宋体" w:eastAsia="宋体" w:cs="宋体"/>
          <w:i w:val="0"/>
          <w:caps w:val="0"/>
          <w:color w:val="auto"/>
          <w:spacing w:val="0"/>
          <w:sz w:val="31"/>
          <w:szCs w:val="31"/>
          <w:u w:val="none"/>
          <w:bdr w:val="none" w:color="auto" w:sz="0" w:space="0"/>
          <w:shd w:val="clear" w:fill="FFFFFF"/>
        </w:rPr>
        <w:t>太谷区</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"http://u3.huatu.com/uploads/soft/200117/655551-20011F94647.doc"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Style w:val="6"/>
          <w:rFonts w:hint="eastAsia" w:ascii="宋体" w:hAnsi="宋体" w:eastAsia="宋体" w:cs="宋体"/>
          <w:i w:val="0"/>
          <w:caps w:val="0"/>
          <w:color w:val="auto"/>
          <w:spacing w:val="0"/>
          <w:sz w:val="31"/>
          <w:szCs w:val="31"/>
          <w:u w:val="none"/>
          <w:bdr w:val="none" w:color="auto" w:sz="0" w:space="0"/>
          <w:shd w:val="clear" w:fill="FFFFFF"/>
        </w:rPr>
        <w:t>202</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"http://u3.huatu.com/uploads/soft/200117/655551-20011F94647.doc"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Style w:val="6"/>
          <w:rFonts w:hint="eastAsia" w:ascii="宋体" w:hAnsi="宋体" w:eastAsia="宋体" w:cs="宋体"/>
          <w:i w:val="0"/>
          <w:caps w:val="0"/>
          <w:color w:val="auto"/>
          <w:spacing w:val="0"/>
          <w:sz w:val="31"/>
          <w:szCs w:val="31"/>
          <w:u w:val="none"/>
          <w:bdr w:val="none" w:color="auto" w:sz="0" w:space="0"/>
          <w:shd w:val="clear" w:fill="FFFFFF"/>
        </w:rPr>
        <w:t>1</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"http://u3.huatu.com/uploads/soft/200117/655551-20011F94647.doc" \t "http://bkjyw.swu.edu.cn/s/bkjy/wlzp/20201113/_blank"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Style w:val="6"/>
          <w:rFonts w:hint="eastAsia" w:ascii="宋体" w:hAnsi="宋体" w:eastAsia="宋体" w:cs="宋体"/>
          <w:i w:val="0"/>
          <w:caps w:val="0"/>
          <w:color w:val="auto"/>
          <w:spacing w:val="0"/>
          <w:sz w:val="31"/>
          <w:szCs w:val="31"/>
          <w:u w:val="none"/>
          <w:bdr w:val="none" w:color="auto" w:sz="0" w:space="0"/>
          <w:shd w:val="clear" w:fill="FFFFFF"/>
        </w:rPr>
        <w:t>年公开招聘公费师范生报名表</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160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晋中市太谷区公开招聘教师领导组（代章）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4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2020年11月12</w:t>
      </w:r>
      <w:r>
        <w:rPr>
          <w:rFonts w:hint="default" w:ascii="仿宋_GB2312" w:hAnsi="宋体" w:eastAsia="仿宋_GB2312" w:cs="仿宋_GB2312"/>
          <w:i w:val="0"/>
          <w:caps w:val="0"/>
          <w:color w:val="000000"/>
          <w:spacing w:val="0"/>
          <w:sz w:val="31"/>
          <w:szCs w:val="31"/>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i w:val="0"/>
          <w:caps w:val="0"/>
          <w:color w:val="000000"/>
          <w:spacing w:val="0"/>
          <w:sz w:val="21"/>
          <w:szCs w:val="21"/>
        </w:rPr>
      </w:pPr>
      <w:r>
        <w:rPr>
          <w:rFonts w:hint="default" w:ascii="方正小标宋简体" w:hAnsi="方正小标宋简体" w:eastAsia="方正小标宋简体" w:cs="方正小标宋简体"/>
          <w:i w:val="0"/>
          <w:caps w:val="0"/>
          <w:color w:val="000000"/>
          <w:spacing w:val="0"/>
          <w:sz w:val="31"/>
          <w:szCs w:val="31"/>
          <w:bdr w:val="none" w:color="auto" w:sz="0" w:space="0"/>
          <w:shd w:val="clear" w:fill="FFFFFF"/>
        </w:rPr>
        <w:t>晋中市太谷区2021年面向公费师范生招聘教师登记表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5"/>
        <w:gridCol w:w="140"/>
        <w:gridCol w:w="930"/>
        <w:gridCol w:w="756"/>
        <w:gridCol w:w="570"/>
        <w:gridCol w:w="504"/>
        <w:gridCol w:w="196"/>
        <w:gridCol w:w="434"/>
        <w:gridCol w:w="100"/>
        <w:gridCol w:w="190"/>
        <w:gridCol w:w="748"/>
        <w:gridCol w:w="231"/>
        <w:gridCol w:w="602"/>
        <w:gridCol w:w="445"/>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trPr>
        <w:tc>
          <w:tcPr>
            <w:tcW w:w="1020"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姓  名</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78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性 别</w:t>
            </w:r>
          </w:p>
        </w:tc>
        <w:tc>
          <w:tcPr>
            <w:tcW w:w="73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705"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民族</w:t>
            </w:r>
          </w:p>
        </w:tc>
        <w:tc>
          <w:tcPr>
            <w:tcW w:w="55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15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出生年月</w:t>
            </w:r>
          </w:p>
        </w:tc>
        <w:tc>
          <w:tcPr>
            <w:tcW w:w="1680" w:type="dxa"/>
            <w:gridSpan w:val="3"/>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575"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（一寸红底   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20"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政治面貌</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515"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身份证号码</w:t>
            </w:r>
          </w:p>
        </w:tc>
        <w:tc>
          <w:tcPr>
            <w:tcW w:w="4095" w:type="dxa"/>
            <w:gridSpan w:val="9"/>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575"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20"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家庭住址</w:t>
            </w:r>
          </w:p>
        </w:tc>
        <w:tc>
          <w:tcPr>
            <w:tcW w:w="6825" w:type="dxa"/>
            <w:gridSpan w:val="1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省   市   县（市、区）     街（乡镇）   号(村)</w:t>
            </w:r>
          </w:p>
        </w:tc>
        <w:tc>
          <w:tcPr>
            <w:tcW w:w="1575"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223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毕业院校及专业</w:t>
            </w:r>
          </w:p>
        </w:tc>
        <w:tc>
          <w:tcPr>
            <w:tcW w:w="5610" w:type="dxa"/>
            <w:gridSpan w:val="11"/>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575"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20"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学历学位</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2010"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毕业时间</w:t>
            </w:r>
          </w:p>
        </w:tc>
        <w:tc>
          <w:tcPr>
            <w:tcW w:w="1920" w:type="dxa"/>
            <w:gridSpan w:val="5"/>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680"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是否师范类专业</w:t>
            </w:r>
          </w:p>
        </w:tc>
        <w:tc>
          <w:tcPr>
            <w:tcW w:w="157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223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取得何种教师资格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及证书编号</w:t>
            </w:r>
          </w:p>
        </w:tc>
        <w:tc>
          <w:tcPr>
            <w:tcW w:w="7185" w:type="dxa"/>
            <w:gridSpan w:val="12"/>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81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b w:val="0"/>
                <w:sz w:val="21"/>
                <w:szCs w:val="21"/>
              </w:rPr>
            </w:pPr>
            <w:r>
              <w:rPr>
                <w:rFonts w:hint="eastAsia" w:ascii="宋体" w:hAnsi="宋体" w:eastAsia="宋体" w:cs="宋体"/>
                <w:b w:val="0"/>
                <w:i w:val="0"/>
                <w:caps w:val="0"/>
                <w:color w:val="000000"/>
                <w:spacing w:val="15"/>
                <w:sz w:val="21"/>
                <w:szCs w:val="21"/>
                <w:bdr w:val="none" w:color="auto" w:sz="0" w:space="0"/>
              </w:rPr>
              <w:t>高中毕业学校</w:t>
            </w:r>
          </w:p>
        </w:tc>
        <w:tc>
          <w:tcPr>
            <w:tcW w:w="4305" w:type="dxa"/>
            <w:gridSpan w:val="8"/>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2145" w:type="dxa"/>
            <w:gridSpan w:val="4"/>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高考成绩</w:t>
            </w:r>
          </w:p>
        </w:tc>
        <w:tc>
          <w:tcPr>
            <w:tcW w:w="2160" w:type="dxa"/>
            <w:gridSpan w:val="2"/>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81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120" w:right="120" w:firstLine="0"/>
              <w:jc w:val="both"/>
              <w:rPr>
                <w:b w:val="0"/>
                <w:sz w:val="21"/>
                <w:szCs w:val="21"/>
              </w:rPr>
            </w:pPr>
            <w:r>
              <w:rPr>
                <w:rFonts w:hint="eastAsia" w:ascii="宋体" w:hAnsi="宋体" w:eastAsia="宋体" w:cs="宋体"/>
                <w:b w:val="0"/>
                <w:i w:val="0"/>
                <w:caps w:val="0"/>
                <w:color w:val="000000"/>
                <w:spacing w:val="15"/>
                <w:sz w:val="21"/>
                <w:szCs w:val="21"/>
                <w:bdr w:val="none" w:color="auto" w:sz="0" w:space="0"/>
              </w:rPr>
              <w:t>获奖情况</w:t>
            </w:r>
          </w:p>
        </w:tc>
        <w:tc>
          <w:tcPr>
            <w:tcW w:w="8610" w:type="dxa"/>
            <w:gridSpan w:val="14"/>
            <w:tcBorders>
              <w:top w:val="single" w:color="auto" w:sz="6" w:space="0"/>
              <w:left w:val="single" w:color="auto" w:sz="6" w:space="0"/>
              <w:bottom w:val="single" w:color="auto" w:sz="6" w:space="0"/>
              <w:right w:val="single" w:color="auto" w:sz="6" w:space="0"/>
            </w:tcBorders>
            <w:shd w:val="cle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81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120" w:right="120" w:firstLine="0"/>
              <w:jc w:val="both"/>
              <w:rPr>
                <w:b w:val="0"/>
                <w:sz w:val="21"/>
                <w:szCs w:val="21"/>
              </w:rPr>
            </w:pPr>
            <w:r>
              <w:rPr>
                <w:rFonts w:hint="eastAsia" w:ascii="宋体" w:hAnsi="宋体" w:eastAsia="宋体" w:cs="宋体"/>
                <w:b w:val="0"/>
                <w:i w:val="0"/>
                <w:caps w:val="0"/>
                <w:color w:val="000000"/>
                <w:spacing w:val="0"/>
                <w:sz w:val="21"/>
                <w:szCs w:val="21"/>
                <w:bdr w:val="none" w:color="auto" w:sz="0" w:space="0"/>
              </w:rPr>
              <w:t>实践经历</w:t>
            </w:r>
          </w:p>
        </w:tc>
        <w:tc>
          <w:tcPr>
            <w:tcW w:w="8610" w:type="dxa"/>
            <w:gridSpan w:val="14"/>
            <w:tcBorders>
              <w:top w:val="single" w:color="auto" w:sz="6" w:space="0"/>
              <w:left w:val="single" w:color="auto" w:sz="6" w:space="0"/>
              <w:bottom w:val="single" w:color="auto" w:sz="6" w:space="0"/>
              <w:right w:val="single" w:color="auto" w:sz="6" w:space="0"/>
            </w:tcBorders>
            <w:shd w:val="cle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81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资格  证书</w:t>
            </w:r>
          </w:p>
        </w:tc>
        <w:tc>
          <w:tcPr>
            <w:tcW w:w="8610" w:type="dxa"/>
            <w:gridSpan w:val="14"/>
            <w:tcBorders>
              <w:top w:val="single" w:color="auto" w:sz="6" w:space="0"/>
              <w:left w:val="single" w:color="auto" w:sz="6" w:space="0"/>
              <w:bottom w:val="single" w:color="auto" w:sz="6" w:space="0"/>
              <w:right w:val="single" w:color="auto" w:sz="6" w:space="0"/>
            </w:tcBorders>
            <w:shd w:val="cle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5" w:hRule="atLeast"/>
        </w:trPr>
        <w:tc>
          <w:tcPr>
            <w:tcW w:w="81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诚 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承 诺</w:t>
            </w:r>
          </w:p>
        </w:tc>
        <w:tc>
          <w:tcPr>
            <w:tcW w:w="8610" w:type="dxa"/>
            <w:gridSpan w:val="14"/>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b w:val="0"/>
                <w:sz w:val="21"/>
                <w:szCs w:val="21"/>
              </w:rPr>
            </w:pPr>
            <w:r>
              <w:rPr>
                <w:rFonts w:hint="eastAsia" w:ascii="宋体" w:hAnsi="宋体" w:eastAsia="宋体" w:cs="宋体"/>
                <w:b w:val="0"/>
                <w:i w:val="0"/>
                <w:caps w:val="0"/>
                <w:color w:val="000000"/>
                <w:spacing w:val="0"/>
                <w:sz w:val="21"/>
                <w:szCs w:val="21"/>
                <w:bdr w:val="none" w:color="auto" w:sz="0" w:space="0"/>
              </w:rPr>
              <w:t>本人保证提交的个人信息和相关申请材料属实，若有不真实、不准确或弄虚作假，本人愿意随时接受招聘单位做出的相应处理决定并承担全部后果。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b w:val="0"/>
                <w:sz w:val="21"/>
                <w:szCs w:val="21"/>
              </w:rPr>
            </w:pPr>
            <w:r>
              <w:rPr>
                <w:rFonts w:hint="eastAsia" w:ascii="宋体" w:hAnsi="宋体" w:eastAsia="宋体" w:cs="宋体"/>
                <w:b w:val="0"/>
                <w:i w:val="0"/>
                <w:caps w:val="0"/>
                <w:color w:val="000000"/>
                <w:spacing w:val="0"/>
                <w:sz w:val="21"/>
                <w:szCs w:val="21"/>
                <w:bdr w:val="none" w:color="auto" w:sz="0" w:space="0"/>
              </w:rPr>
              <w:t>本人自愿到申报的设岗学校任教。一经签约，保证认真履行协议，违约后自愿承担违约责任。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b w:val="0"/>
                <w:sz w:val="21"/>
                <w:szCs w:val="21"/>
              </w:rPr>
            </w:pPr>
            <w:r>
              <w:rPr>
                <w:rFonts w:hint="eastAsia" w:ascii="宋体" w:hAnsi="宋体" w:eastAsia="宋体" w:cs="宋体"/>
                <w:b w:val="0"/>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b w:val="0"/>
                <w:sz w:val="21"/>
                <w:szCs w:val="21"/>
              </w:rPr>
            </w:pPr>
            <w:r>
              <w:rPr>
                <w:rFonts w:hint="eastAsia" w:ascii="宋体" w:hAnsi="宋体" w:eastAsia="宋体" w:cs="宋体"/>
                <w:b w:val="0"/>
                <w:i w:val="0"/>
                <w:caps w:val="0"/>
                <w:color w:val="000000"/>
                <w:spacing w:val="0"/>
                <w:sz w:val="21"/>
                <w:szCs w:val="21"/>
                <w:bdr w:val="none" w:color="auto" w:sz="0" w:space="0"/>
              </w:rPr>
              <w:t>                                   本人签名：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0"/>
              <w:jc w:val="both"/>
              <w:rPr>
                <w:b w:val="0"/>
                <w:sz w:val="21"/>
                <w:szCs w:val="21"/>
              </w:rPr>
            </w:pPr>
            <w:r>
              <w:rPr>
                <w:rFonts w:hint="eastAsia" w:ascii="宋体" w:hAnsi="宋体" w:eastAsia="宋体" w:cs="宋体"/>
                <w:b w:val="0"/>
                <w:i w:val="0"/>
                <w:caps w:val="0"/>
                <w:color w:val="000000"/>
                <w:spacing w:val="0"/>
                <w:sz w:val="21"/>
                <w:szCs w:val="21"/>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0"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联 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电 话</w:t>
            </w:r>
          </w:p>
        </w:tc>
        <w:tc>
          <w:tcPr>
            <w:tcW w:w="4515" w:type="dxa"/>
            <w:gridSpan w:val="9"/>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b w:val="0"/>
                <w:sz w:val="21"/>
                <w:szCs w:val="21"/>
              </w:rPr>
            </w:pPr>
            <w:r>
              <w:rPr>
                <w:rFonts w:hint="eastAsia" w:ascii="宋体" w:hAnsi="宋体" w:eastAsia="宋体" w:cs="宋体"/>
                <w:b w:val="0"/>
                <w:i w:val="0"/>
                <w:caps w:val="0"/>
                <w:color w:val="000000"/>
                <w:spacing w:val="0"/>
                <w:sz w:val="21"/>
                <w:szCs w:val="21"/>
                <w:bdr w:val="none" w:color="auto" w:sz="0" w:space="0"/>
              </w:rPr>
              <w:t>家庭电话: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b w:val="0"/>
                <w:sz w:val="21"/>
                <w:szCs w:val="21"/>
              </w:rPr>
            </w:pPr>
            <w:r>
              <w:rPr>
                <w:rFonts w:hint="eastAsia" w:ascii="宋体" w:hAnsi="宋体" w:eastAsia="宋体" w:cs="宋体"/>
                <w:b w:val="0"/>
                <w:i w:val="0"/>
                <w:caps w:val="0"/>
                <w:color w:val="000000"/>
                <w:spacing w:val="0"/>
                <w:sz w:val="21"/>
                <w:szCs w:val="21"/>
                <w:bdr w:val="none" w:color="auto" w:sz="0" w:space="0"/>
              </w:rPr>
              <w:t>手机号码：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b w:val="0"/>
                <w:sz w:val="21"/>
                <w:szCs w:val="21"/>
              </w:rPr>
            </w:pPr>
            <w:r>
              <w:rPr>
                <w:rFonts w:hint="eastAsia" w:ascii="宋体" w:hAnsi="宋体" w:eastAsia="宋体" w:cs="宋体"/>
                <w:b w:val="0"/>
                <w:i w:val="0"/>
                <w:caps w:val="0"/>
                <w:color w:val="000000"/>
                <w:spacing w:val="0"/>
                <w:sz w:val="21"/>
                <w:szCs w:val="21"/>
                <w:bdr w:val="none" w:color="auto" w:sz="0" w:space="0"/>
              </w:rPr>
              <w:t>本人电子信箱：</w:t>
            </w:r>
          </w:p>
        </w:tc>
        <w:tc>
          <w:tcPr>
            <w:tcW w:w="1140" w:type="dxa"/>
            <w:gridSpan w:val="2"/>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邮政编码</w:t>
            </w:r>
          </w:p>
        </w:tc>
        <w:tc>
          <w:tcPr>
            <w:tcW w:w="2955" w:type="dxa"/>
            <w:gridSpan w:val="3"/>
            <w:tcBorders>
              <w:top w:val="single" w:color="auto" w:sz="6" w:space="0"/>
              <w:left w:val="single" w:color="auto" w:sz="6" w:space="0"/>
              <w:bottom w:val="single" w:color="auto" w:sz="6" w:space="0"/>
              <w:right w:val="single" w:color="auto" w:sz="6" w:space="0"/>
            </w:tcBorders>
            <w:shd w:val="cle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0"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4515" w:type="dxa"/>
            <w:gridSpan w:val="9"/>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140" w:type="dxa"/>
            <w:gridSpan w:val="2"/>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b w:val="0"/>
                <w:sz w:val="21"/>
                <w:szCs w:val="21"/>
              </w:rPr>
            </w:pPr>
            <w:r>
              <w:rPr>
                <w:rFonts w:hint="eastAsia" w:ascii="宋体" w:hAnsi="宋体" w:eastAsia="宋体" w:cs="宋体"/>
                <w:b w:val="0"/>
                <w:i w:val="0"/>
                <w:caps w:val="0"/>
                <w:color w:val="000000"/>
                <w:spacing w:val="0"/>
                <w:sz w:val="21"/>
                <w:szCs w:val="21"/>
                <w:bdr w:val="none" w:color="auto" w:sz="0" w:space="0"/>
              </w:rPr>
              <w:t>通信地址</w:t>
            </w:r>
          </w:p>
        </w:tc>
        <w:tc>
          <w:tcPr>
            <w:tcW w:w="2955" w:type="dxa"/>
            <w:gridSpan w:val="3"/>
            <w:tcBorders>
              <w:top w:val="single" w:color="auto" w:sz="6" w:space="0"/>
              <w:left w:val="single" w:color="auto" w:sz="6" w:space="0"/>
              <w:bottom w:val="single" w:color="auto" w:sz="6" w:space="0"/>
              <w:right w:val="single" w:color="auto" w:sz="6" w:space="0"/>
            </w:tcBorders>
            <w:shd w:val="cle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10" w:type="dxa"/>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10"/>
              <w:jc w:val="both"/>
              <w:rPr>
                <w:b w:val="0"/>
                <w:sz w:val="21"/>
                <w:szCs w:val="21"/>
              </w:rPr>
            </w:pPr>
            <w:r>
              <w:rPr>
                <w:rFonts w:hint="eastAsia" w:ascii="宋体" w:hAnsi="宋体" w:eastAsia="宋体" w:cs="宋体"/>
                <w:b w:val="0"/>
                <w:i w:val="0"/>
                <w:caps w:val="0"/>
                <w:color w:val="000000"/>
                <w:spacing w:val="0"/>
                <w:sz w:val="21"/>
                <w:szCs w:val="21"/>
                <w:bdr w:val="none" w:color="auto" w:sz="0" w:space="0"/>
              </w:rPr>
              <w:t>备注</w:t>
            </w:r>
          </w:p>
        </w:tc>
        <w:tc>
          <w:tcPr>
            <w:tcW w:w="8610" w:type="dxa"/>
            <w:gridSpan w:val="14"/>
            <w:tcBorders>
              <w:top w:val="single" w:color="auto" w:sz="6" w:space="0"/>
              <w:left w:val="single" w:color="auto" w:sz="6" w:space="0"/>
              <w:bottom w:val="single" w:color="auto" w:sz="6" w:space="0"/>
              <w:right w:val="single" w:color="auto" w:sz="6" w:space="0"/>
            </w:tcBorders>
            <w:shd w:val="cle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810" w:type="dxa"/>
            <w:shd w:val="clear"/>
            <w:vAlign w:val="center"/>
          </w:tcPr>
          <w:p>
            <w:pPr>
              <w:rPr>
                <w:rFonts w:hint="eastAsia" w:ascii="微软雅黑" w:hAnsi="微软雅黑" w:eastAsia="微软雅黑" w:cs="微软雅黑"/>
                <w:i w:val="0"/>
                <w:caps w:val="0"/>
                <w:color w:val="000000"/>
                <w:spacing w:val="0"/>
                <w:sz w:val="19"/>
                <w:szCs w:val="19"/>
              </w:rPr>
            </w:pPr>
          </w:p>
        </w:tc>
        <w:tc>
          <w:tcPr>
            <w:tcW w:w="210" w:type="dxa"/>
            <w:shd w:val="clear"/>
            <w:vAlign w:val="center"/>
          </w:tcPr>
          <w:p>
            <w:pPr>
              <w:rPr>
                <w:rFonts w:hint="eastAsia" w:ascii="微软雅黑" w:hAnsi="微软雅黑" w:eastAsia="微软雅黑" w:cs="微软雅黑"/>
                <w:i w:val="0"/>
                <w:caps w:val="0"/>
                <w:color w:val="000000"/>
                <w:spacing w:val="0"/>
                <w:sz w:val="19"/>
                <w:szCs w:val="19"/>
              </w:rPr>
            </w:pPr>
          </w:p>
        </w:tc>
        <w:tc>
          <w:tcPr>
            <w:tcW w:w="1215" w:type="dxa"/>
            <w:shd w:val="clear"/>
            <w:vAlign w:val="center"/>
          </w:tcPr>
          <w:p>
            <w:pPr>
              <w:rPr>
                <w:rFonts w:hint="eastAsia" w:ascii="微软雅黑" w:hAnsi="微软雅黑" w:eastAsia="微软雅黑" w:cs="微软雅黑"/>
                <w:i w:val="0"/>
                <w:caps w:val="0"/>
                <w:color w:val="000000"/>
                <w:spacing w:val="0"/>
                <w:sz w:val="19"/>
                <w:szCs w:val="19"/>
              </w:rPr>
            </w:pPr>
          </w:p>
        </w:tc>
        <w:tc>
          <w:tcPr>
            <w:tcW w:w="780" w:type="dxa"/>
            <w:shd w:val="clear"/>
            <w:vAlign w:val="center"/>
          </w:tcPr>
          <w:p>
            <w:pPr>
              <w:rPr>
                <w:rFonts w:hint="eastAsia" w:ascii="微软雅黑" w:hAnsi="微软雅黑" w:eastAsia="微软雅黑" w:cs="微软雅黑"/>
                <w:i w:val="0"/>
                <w:caps w:val="0"/>
                <w:color w:val="000000"/>
                <w:spacing w:val="0"/>
                <w:sz w:val="19"/>
                <w:szCs w:val="19"/>
              </w:rPr>
            </w:pPr>
          </w:p>
        </w:tc>
        <w:tc>
          <w:tcPr>
            <w:tcW w:w="735" w:type="dxa"/>
            <w:shd w:val="clear"/>
            <w:vAlign w:val="center"/>
          </w:tcPr>
          <w:p>
            <w:pPr>
              <w:rPr>
                <w:rFonts w:hint="eastAsia" w:ascii="微软雅黑" w:hAnsi="微软雅黑" w:eastAsia="微软雅黑" w:cs="微软雅黑"/>
                <w:i w:val="0"/>
                <w:caps w:val="0"/>
                <w:color w:val="000000"/>
                <w:spacing w:val="0"/>
                <w:sz w:val="19"/>
                <w:szCs w:val="19"/>
              </w:rPr>
            </w:pPr>
          </w:p>
        </w:tc>
        <w:tc>
          <w:tcPr>
            <w:tcW w:w="495" w:type="dxa"/>
            <w:shd w:val="clear"/>
            <w:vAlign w:val="center"/>
          </w:tcPr>
          <w:p>
            <w:pPr>
              <w:rPr>
                <w:rFonts w:hint="eastAsia" w:ascii="微软雅黑" w:hAnsi="微软雅黑" w:eastAsia="微软雅黑" w:cs="微软雅黑"/>
                <w:i w:val="0"/>
                <w:caps w:val="0"/>
                <w:color w:val="000000"/>
                <w:spacing w:val="0"/>
                <w:sz w:val="19"/>
                <w:szCs w:val="19"/>
              </w:rPr>
            </w:pPr>
          </w:p>
        </w:tc>
        <w:tc>
          <w:tcPr>
            <w:tcW w:w="210" w:type="dxa"/>
            <w:shd w:val="clear"/>
            <w:vAlign w:val="center"/>
          </w:tcPr>
          <w:p>
            <w:pPr>
              <w:rPr>
                <w:rFonts w:hint="eastAsia" w:ascii="微软雅黑" w:hAnsi="微软雅黑" w:eastAsia="微软雅黑" w:cs="微软雅黑"/>
                <w:i w:val="0"/>
                <w:caps w:val="0"/>
                <w:color w:val="000000"/>
                <w:spacing w:val="0"/>
                <w:sz w:val="19"/>
                <w:szCs w:val="19"/>
              </w:rPr>
            </w:pPr>
          </w:p>
        </w:tc>
        <w:tc>
          <w:tcPr>
            <w:tcW w:w="540" w:type="dxa"/>
            <w:shd w:val="clear"/>
            <w:vAlign w:val="center"/>
          </w:tcPr>
          <w:p>
            <w:pPr>
              <w:rPr>
                <w:rFonts w:hint="eastAsia" w:ascii="微软雅黑" w:hAnsi="微软雅黑" w:eastAsia="微软雅黑" w:cs="微软雅黑"/>
                <w:i w:val="0"/>
                <w:caps w:val="0"/>
                <w:color w:val="000000"/>
                <w:spacing w:val="0"/>
                <w:sz w:val="19"/>
                <w:szCs w:val="19"/>
              </w:rPr>
            </w:pPr>
          </w:p>
        </w:tc>
        <w:tc>
          <w:tcPr>
            <w:tcW w:w="105" w:type="dxa"/>
            <w:shd w:val="clear"/>
            <w:vAlign w:val="center"/>
          </w:tcPr>
          <w:p>
            <w:pPr>
              <w:rPr>
                <w:rFonts w:hint="eastAsia" w:ascii="微软雅黑" w:hAnsi="微软雅黑" w:eastAsia="微软雅黑" w:cs="微软雅黑"/>
                <w:i w:val="0"/>
                <w:caps w:val="0"/>
                <w:color w:val="000000"/>
                <w:spacing w:val="0"/>
                <w:sz w:val="19"/>
                <w:szCs w:val="19"/>
              </w:rPr>
            </w:pPr>
          </w:p>
        </w:tc>
        <w:tc>
          <w:tcPr>
            <w:tcW w:w="210" w:type="dxa"/>
            <w:shd w:val="clear"/>
            <w:vAlign w:val="center"/>
          </w:tcPr>
          <w:p>
            <w:pPr>
              <w:rPr>
                <w:rFonts w:hint="eastAsia" w:ascii="微软雅黑" w:hAnsi="微软雅黑" w:eastAsia="微软雅黑" w:cs="微软雅黑"/>
                <w:i w:val="0"/>
                <w:caps w:val="0"/>
                <w:color w:val="000000"/>
                <w:spacing w:val="0"/>
                <w:sz w:val="19"/>
                <w:szCs w:val="19"/>
              </w:rPr>
            </w:pPr>
          </w:p>
        </w:tc>
        <w:tc>
          <w:tcPr>
            <w:tcW w:w="840" w:type="dxa"/>
            <w:shd w:val="clear"/>
            <w:vAlign w:val="center"/>
          </w:tcPr>
          <w:p>
            <w:pPr>
              <w:rPr>
                <w:rFonts w:hint="eastAsia" w:ascii="微软雅黑" w:hAnsi="微软雅黑" w:eastAsia="微软雅黑" w:cs="微软雅黑"/>
                <w:i w:val="0"/>
                <w:caps w:val="0"/>
                <w:color w:val="000000"/>
                <w:spacing w:val="0"/>
                <w:sz w:val="19"/>
                <w:szCs w:val="19"/>
              </w:rPr>
            </w:pPr>
          </w:p>
        </w:tc>
        <w:tc>
          <w:tcPr>
            <w:tcW w:w="300" w:type="dxa"/>
            <w:shd w:val="clear"/>
            <w:vAlign w:val="center"/>
          </w:tcPr>
          <w:p>
            <w:pPr>
              <w:rPr>
                <w:rFonts w:hint="eastAsia" w:ascii="微软雅黑" w:hAnsi="微软雅黑" w:eastAsia="微软雅黑" w:cs="微软雅黑"/>
                <w:i w:val="0"/>
                <w:caps w:val="0"/>
                <w:color w:val="000000"/>
                <w:spacing w:val="0"/>
                <w:sz w:val="19"/>
                <w:szCs w:val="19"/>
              </w:rPr>
            </w:pPr>
          </w:p>
        </w:tc>
        <w:tc>
          <w:tcPr>
            <w:tcW w:w="795" w:type="dxa"/>
            <w:shd w:val="clear"/>
            <w:vAlign w:val="center"/>
          </w:tcPr>
          <w:p>
            <w:pPr>
              <w:rPr>
                <w:rFonts w:hint="eastAsia" w:ascii="微软雅黑" w:hAnsi="微软雅黑" w:eastAsia="微软雅黑" w:cs="微软雅黑"/>
                <w:i w:val="0"/>
                <w:caps w:val="0"/>
                <w:color w:val="000000"/>
                <w:spacing w:val="0"/>
                <w:sz w:val="19"/>
                <w:szCs w:val="19"/>
              </w:rPr>
            </w:pPr>
          </w:p>
        </w:tc>
        <w:tc>
          <w:tcPr>
            <w:tcW w:w="570" w:type="dxa"/>
            <w:shd w:val="clear"/>
            <w:vAlign w:val="center"/>
          </w:tcPr>
          <w:p>
            <w:pPr>
              <w:rPr>
                <w:rFonts w:hint="eastAsia" w:ascii="微软雅黑" w:hAnsi="微软雅黑" w:eastAsia="微软雅黑" w:cs="微软雅黑"/>
                <w:i w:val="0"/>
                <w:caps w:val="0"/>
                <w:color w:val="000000"/>
                <w:spacing w:val="0"/>
                <w:sz w:val="19"/>
                <w:szCs w:val="19"/>
              </w:rPr>
            </w:pPr>
          </w:p>
        </w:tc>
        <w:tc>
          <w:tcPr>
            <w:tcW w:w="1575" w:type="dxa"/>
            <w:shd w:val="cle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注：报名人员认真填报《登记表》，并按要求格式发送至指定的报名邮箱。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1236E"/>
    <w:rsid w:val="42312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2020-11-13T13:32:00Z</dcterms:created>
  <dc:creator>Administrator</dc:creator>
  <cp:lastModifiedBy>Administrator</cp:lastModifiedBy>
  <dcterms:modified xsi:type="dcterms:W3CDTF">2020-11-13T13:34:15Z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