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微软雅黑" w:hAnsi="微软雅黑" w:eastAsia="微软雅黑" w:cs="微软雅黑"/>
          <w:i w:val="0"/>
          <w:caps w:val="0"/>
          <w:color w:val="404040"/>
          <w:spacing w:val="0"/>
          <w:kern w:val="0"/>
          <w:sz w:val="22"/>
          <w:szCs w:val="22"/>
          <w:shd w:val="clear" w:fill="FFFFFF"/>
          <w:lang w:val="en-US" w:eastAsia="zh-CN" w:bidi="ar"/>
        </w:rPr>
        <w:t>招聘岗位及人数</w:t>
      </w:r>
      <w:r>
        <w:rPr>
          <w:rFonts w:hint="eastAsia" w:ascii="微软雅黑" w:hAnsi="微软雅黑" w:eastAsia="微软雅黑" w:cs="微软雅黑"/>
          <w:i w:val="0"/>
          <w:caps w:val="0"/>
          <w:color w:val="404040"/>
          <w:spacing w:val="0"/>
          <w:kern w:val="0"/>
          <w:sz w:val="22"/>
          <w:szCs w:val="22"/>
          <w:shd w:val="clear" w:fill="FFFFFF"/>
          <w:lang w:val="en-US" w:eastAsia="zh-CN" w:bidi="ar"/>
        </w:rPr>
        <w:br w:type="textWrapping"/>
      </w:r>
      <w:r>
        <w:rPr>
          <w:rFonts w:hint="eastAsia" w:ascii="微软雅黑" w:hAnsi="微软雅黑" w:eastAsia="微软雅黑" w:cs="微软雅黑"/>
          <w:i w:val="0"/>
          <w:caps w:val="0"/>
          <w:color w:val="404040"/>
          <w:spacing w:val="0"/>
          <w:kern w:val="0"/>
          <w:sz w:val="22"/>
          <w:szCs w:val="22"/>
          <w:shd w:val="clear" w:fill="FFFFFF"/>
          <w:lang w:val="en-US" w:eastAsia="zh-CN" w:bidi="ar"/>
        </w:rPr>
        <w:t>        </w:t>
      </w:r>
    </w:p>
    <w:tbl>
      <w:tblPr>
        <w:tblW w:w="0" w:type="auto"/>
        <w:tblCellSpacing w:w="7" w:type="dxa"/>
        <w:tblInd w:w="0" w:type="dxa"/>
        <w:shd w:val="clear" w:color="auto" w:fill="000000"/>
        <w:tblLayout w:type="autofit"/>
        <w:tblCellMar>
          <w:top w:w="0" w:type="dxa"/>
          <w:left w:w="0" w:type="dxa"/>
          <w:bottom w:w="0" w:type="dxa"/>
          <w:right w:w="0" w:type="dxa"/>
        </w:tblCellMar>
      </w:tblPr>
      <w:tblGrid>
        <w:gridCol w:w="1674"/>
        <w:gridCol w:w="790"/>
        <w:gridCol w:w="1831"/>
        <w:gridCol w:w="4578"/>
      </w:tblGrid>
      <w:tr>
        <w:tblPrEx>
          <w:shd w:val="clear" w:color="auto" w:fill="000000"/>
          <w:tblCellMar>
            <w:top w:w="0" w:type="dxa"/>
            <w:left w:w="0" w:type="dxa"/>
            <w:bottom w:w="0" w:type="dxa"/>
            <w:right w:w="0" w:type="dxa"/>
          </w:tblCellMar>
        </w:tblPrEx>
        <w:trPr>
          <w:tblCellSpacing w:w="7" w:type="dxa"/>
        </w:trPr>
        <w:tc>
          <w:tcPr>
            <w:tcW w:w="1665"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岗位</w:t>
            </w:r>
          </w:p>
        </w:tc>
        <w:tc>
          <w:tcPr>
            <w:tcW w:w="78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人数</w:t>
            </w:r>
          </w:p>
        </w:tc>
        <w:tc>
          <w:tcPr>
            <w:tcW w:w="183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专业</w:t>
            </w:r>
          </w:p>
        </w:tc>
        <w:tc>
          <w:tcPr>
            <w:tcW w:w="459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要求</w:t>
            </w:r>
          </w:p>
        </w:tc>
      </w:tr>
      <w:tr>
        <w:tblPrEx>
          <w:shd w:val="clear" w:color="auto" w:fill="000000"/>
          <w:tblCellMar>
            <w:top w:w="0" w:type="dxa"/>
            <w:left w:w="0" w:type="dxa"/>
            <w:bottom w:w="0" w:type="dxa"/>
            <w:right w:w="0" w:type="dxa"/>
          </w:tblCellMar>
        </w:tblPrEx>
        <w:trPr>
          <w:tblCellSpacing w:w="7" w:type="dxa"/>
        </w:trPr>
        <w:tc>
          <w:tcPr>
            <w:tcW w:w="1665"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整形美容外科医师</w:t>
            </w:r>
          </w:p>
        </w:tc>
        <w:tc>
          <w:tcPr>
            <w:tcW w:w="78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w:t>
            </w:r>
          </w:p>
        </w:tc>
        <w:tc>
          <w:tcPr>
            <w:tcW w:w="183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临床医学类</w:t>
            </w:r>
          </w:p>
        </w:tc>
        <w:tc>
          <w:tcPr>
            <w:tcW w:w="4590" w:type="dxa"/>
            <w:shd w:val="clear" w:color="auto" w:fill="FFFFFF"/>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1、具有全日制本科及以上学历；</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2、具有执业医师资格证；</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3、已完成住院医师规培化培训；</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4、具有整形美容外科或普外科专业工作经验。</w:t>
            </w:r>
          </w:p>
        </w:tc>
      </w:tr>
      <w:tr>
        <w:tblPrEx>
          <w:shd w:val="clear" w:color="auto" w:fill="000000"/>
          <w:tblCellMar>
            <w:top w:w="0" w:type="dxa"/>
            <w:left w:w="0" w:type="dxa"/>
            <w:bottom w:w="0" w:type="dxa"/>
            <w:right w:w="0" w:type="dxa"/>
          </w:tblCellMar>
        </w:tblPrEx>
        <w:trPr>
          <w:tblCellSpacing w:w="7" w:type="dxa"/>
        </w:trPr>
        <w:tc>
          <w:tcPr>
            <w:tcW w:w="1665"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耳鼻咽喉科</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医师</w:t>
            </w:r>
          </w:p>
        </w:tc>
        <w:tc>
          <w:tcPr>
            <w:tcW w:w="78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w:t>
            </w:r>
          </w:p>
        </w:tc>
        <w:tc>
          <w:tcPr>
            <w:tcW w:w="183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临床医学类</w:t>
            </w:r>
          </w:p>
        </w:tc>
        <w:tc>
          <w:tcPr>
            <w:tcW w:w="4590" w:type="dxa"/>
            <w:shd w:val="clear" w:color="auto" w:fill="FFFFFF"/>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1、具有全日制本科及以上学历；</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2、具有执业医师资格证；</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3、已完成住院医师规培化培训。</w:t>
            </w:r>
          </w:p>
        </w:tc>
      </w:tr>
      <w:tr>
        <w:tblPrEx>
          <w:shd w:val="clear" w:color="auto" w:fill="000000"/>
          <w:tblCellMar>
            <w:top w:w="0" w:type="dxa"/>
            <w:left w:w="0" w:type="dxa"/>
            <w:bottom w:w="0" w:type="dxa"/>
            <w:right w:w="0" w:type="dxa"/>
          </w:tblCellMar>
        </w:tblPrEx>
        <w:trPr>
          <w:tblCellSpacing w:w="7" w:type="dxa"/>
        </w:trPr>
        <w:tc>
          <w:tcPr>
            <w:tcW w:w="1665"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健康管理中心医师</w:t>
            </w:r>
          </w:p>
        </w:tc>
        <w:tc>
          <w:tcPr>
            <w:tcW w:w="78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w:t>
            </w:r>
          </w:p>
        </w:tc>
        <w:tc>
          <w:tcPr>
            <w:tcW w:w="183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临床医学类</w:t>
            </w:r>
          </w:p>
        </w:tc>
        <w:tc>
          <w:tcPr>
            <w:tcW w:w="4590" w:type="dxa"/>
            <w:shd w:val="clear" w:color="auto" w:fill="FFFFFF"/>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1、具有本科及以上学历；</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2、具有执业医师资格证；</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3、执业范围为全科医学专业或内科专业的优先考虑。</w:t>
            </w:r>
          </w:p>
        </w:tc>
      </w:tr>
      <w:tr>
        <w:tblPrEx>
          <w:shd w:val="clear" w:color="auto" w:fill="000000"/>
          <w:tblCellMar>
            <w:top w:w="0" w:type="dxa"/>
            <w:left w:w="0" w:type="dxa"/>
            <w:bottom w:w="0" w:type="dxa"/>
            <w:right w:w="0" w:type="dxa"/>
          </w:tblCellMar>
        </w:tblPrEx>
        <w:trPr>
          <w:tblCellSpacing w:w="7" w:type="dxa"/>
        </w:trPr>
        <w:tc>
          <w:tcPr>
            <w:tcW w:w="1665"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检验技术</w:t>
            </w:r>
          </w:p>
        </w:tc>
        <w:tc>
          <w:tcPr>
            <w:tcW w:w="78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2</w:t>
            </w:r>
          </w:p>
        </w:tc>
        <w:tc>
          <w:tcPr>
            <w:tcW w:w="183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医学检验</w:t>
            </w:r>
          </w:p>
        </w:tc>
        <w:tc>
          <w:tcPr>
            <w:tcW w:w="4590" w:type="dxa"/>
            <w:shd w:val="clear" w:color="auto" w:fill="FFFFFF"/>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1、具有本科及以上学历；</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2、具有检验技士及以上专业技术资格和综合性医疗机构检验技术工作经验者优先考虑。</w:t>
            </w:r>
          </w:p>
        </w:tc>
      </w:tr>
      <w:tr>
        <w:tblPrEx>
          <w:shd w:val="clear" w:color="auto" w:fill="000000"/>
          <w:tblCellMar>
            <w:top w:w="0" w:type="dxa"/>
            <w:left w:w="0" w:type="dxa"/>
            <w:bottom w:w="0" w:type="dxa"/>
            <w:right w:w="0" w:type="dxa"/>
          </w:tblCellMar>
        </w:tblPrEx>
        <w:trPr>
          <w:tblCellSpacing w:w="7" w:type="dxa"/>
        </w:trPr>
        <w:tc>
          <w:tcPr>
            <w:tcW w:w="1665"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库房管理</w:t>
            </w:r>
          </w:p>
        </w:tc>
        <w:tc>
          <w:tcPr>
            <w:tcW w:w="78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w:t>
            </w:r>
          </w:p>
        </w:tc>
        <w:tc>
          <w:tcPr>
            <w:tcW w:w="1830" w:type="dxa"/>
            <w:shd w:val="clear" w:color="auto" w:fill="FFFFFF"/>
            <w:vAlign w:val="center"/>
          </w:tcPr>
          <w:p>
            <w:pPr>
              <w:keepNext w:val="0"/>
              <w:keepLines w:val="0"/>
              <w:widowControl/>
              <w:suppressLineNumbers w:val="0"/>
              <w:spacing w:line="450" w:lineRule="atLeast"/>
              <w:ind w:left="0" w:firstLine="0"/>
              <w:jc w:val="center"/>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专业不限</w:t>
            </w:r>
          </w:p>
        </w:tc>
        <w:tc>
          <w:tcPr>
            <w:tcW w:w="4590" w:type="dxa"/>
            <w:shd w:val="clear" w:color="auto" w:fill="FFFFFF"/>
            <w:vAlign w:val="center"/>
          </w:tcPr>
          <w:p>
            <w:pPr>
              <w:keepNext w:val="0"/>
              <w:keepLines w:val="0"/>
              <w:widowControl/>
              <w:suppressLineNumbers w:val="0"/>
              <w:spacing w:line="450" w:lineRule="atLeast"/>
              <w:ind w:left="0" w:firstLine="0"/>
              <w:jc w:val="left"/>
              <w:rPr>
                <w:rFonts w:hint="eastAsia" w:ascii="微软雅黑" w:hAnsi="微软雅黑" w:eastAsia="微软雅黑" w:cs="微软雅黑"/>
                <w:i w:val="0"/>
                <w:caps w:val="0"/>
                <w:color w:val="404040"/>
                <w:spacing w:val="0"/>
                <w:sz w:val="22"/>
                <w:szCs w:val="22"/>
              </w:rPr>
            </w:pPr>
            <w:r>
              <w:rPr>
                <w:rFonts w:hint="eastAsia" w:ascii="微软雅黑" w:hAnsi="微软雅黑" w:eastAsia="微软雅黑" w:cs="微软雅黑"/>
                <w:i w:val="0"/>
                <w:caps w:val="0"/>
                <w:color w:val="404040"/>
                <w:spacing w:val="0"/>
                <w:kern w:val="0"/>
                <w:sz w:val="22"/>
                <w:szCs w:val="22"/>
                <w:lang w:val="en-US" w:eastAsia="zh-CN" w:bidi="ar"/>
              </w:rPr>
              <w:t>1、年龄30周岁以下；</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2、具有全日制大专及以上学历；</w:t>
            </w:r>
            <w:r>
              <w:rPr>
                <w:rFonts w:hint="eastAsia" w:ascii="微软雅黑" w:hAnsi="微软雅黑" w:eastAsia="微软雅黑" w:cs="微软雅黑"/>
                <w:i w:val="0"/>
                <w:caps w:val="0"/>
                <w:color w:val="404040"/>
                <w:spacing w:val="0"/>
                <w:kern w:val="0"/>
                <w:sz w:val="22"/>
                <w:szCs w:val="22"/>
                <w:lang w:val="en-US" w:eastAsia="zh-CN" w:bidi="ar"/>
              </w:rPr>
              <w:br w:type="textWrapping"/>
            </w:r>
            <w:r>
              <w:rPr>
                <w:rFonts w:hint="eastAsia" w:ascii="微软雅黑" w:hAnsi="微软雅黑" w:eastAsia="微软雅黑" w:cs="微软雅黑"/>
                <w:i w:val="0"/>
                <w:caps w:val="0"/>
                <w:color w:val="404040"/>
                <w:spacing w:val="0"/>
                <w:kern w:val="0"/>
                <w:sz w:val="22"/>
                <w:szCs w:val="22"/>
                <w:lang w:val="en-US" w:eastAsia="zh-CN" w:bidi="ar"/>
              </w:rPr>
              <w:t>3、有医院后勤仓库物资管理经验或会计相关专业大专及以上学历者优先考虑。</w:t>
            </w:r>
          </w:p>
        </w:tc>
      </w:tr>
    </w:tbl>
    <w:p>
      <w:bookmarkStart w:id="0" w:name="_GoBack"/>
      <w:bookmarkEnd w:id="0"/>
    </w:p>
    <w:sectPr>
      <w:headerReference r:id="rId3" w:type="default"/>
      <w:footerReference r:id="rId5" w:type="default"/>
      <w:headerReference r:id="rId4" w:type="even"/>
      <w:footerReference r:id="rId6" w:type="even"/>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32211399"/>
      <w:docPartObj>
        <w:docPartGallery w:val="autotext"/>
      </w:docPartObj>
    </w:sdtPr>
    <w:sdtEndPr>
      <w:rPr>
        <w:rFonts w:asciiTheme="minorEastAsia" w:hAnsiTheme="minorEastAsia"/>
        <w:sz w:val="28"/>
        <w:szCs w:val="28"/>
      </w:rPr>
    </w:sdtEndPr>
    <w:sdtContent>
      <w:p>
        <w:pPr>
          <w:pStyle w:val="4"/>
          <w:ind w:right="360"/>
          <w:jc w:val="right"/>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1</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9993708"/>
      <w:docPartObj>
        <w:docPartGallery w:val="autotext"/>
      </w:docPartObj>
    </w:sdtPr>
    <w:sdtEndPr>
      <w:rPr>
        <w:rFonts w:asciiTheme="minorEastAsia" w:hAnsiTheme="minorEastAsia"/>
        <w:sz w:val="28"/>
        <w:szCs w:val="28"/>
      </w:rPr>
    </w:sdtEndPr>
    <w:sdtContent>
      <w:p>
        <w:pPr>
          <w:pStyle w:val="4"/>
          <w:ind w:firstLine="360" w:firstLineChars="200"/>
          <w:rPr>
            <w:rFonts w:asciiTheme="minorEastAsia" w:hAnsiTheme="minorEastAsia"/>
            <w:sz w:val="28"/>
            <w:szCs w:val="28"/>
          </w:rPr>
        </w:pPr>
        <w:r>
          <w:rPr>
            <w:rFonts w:hint="eastAsia" w:asciiTheme="minorEastAsia" w:hAnsiTheme="minorEastAsia"/>
            <w:sz w:val="28"/>
            <w:szCs w:val="28"/>
          </w:rPr>
          <w:t>—</w:t>
        </w: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2</w:t>
        </w:r>
        <w:r>
          <w:rPr>
            <w:rFonts w:asciiTheme="minorEastAsia" w:hAnsiTheme="minorEastAsia"/>
            <w:sz w:val="28"/>
            <w:szCs w:val="28"/>
          </w:rPr>
          <w:fldChar w:fldCharType="end"/>
        </w:r>
        <w:r>
          <w:rPr>
            <w:rFonts w:hint="eastAsia" w:asciiTheme="minorEastAsia" w:hAnsiTheme="minorEastAsia"/>
            <w:sz w:val="28"/>
            <w:szCs w:val="28"/>
          </w:rPr>
          <w:t>—</w:t>
        </w:r>
      </w:p>
    </w:sdtContent>
  </w:sdt>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4200"/>
        <w:tab w:val="clear" w:pos="8306"/>
      </w:tabs>
      <w:jc w:val="left"/>
    </w:pP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0C06"/>
    <w:rsid w:val="00002BB8"/>
    <w:rsid w:val="0002229D"/>
    <w:rsid w:val="00077191"/>
    <w:rsid w:val="000867F9"/>
    <w:rsid w:val="00092C59"/>
    <w:rsid w:val="000B2819"/>
    <w:rsid w:val="000D5064"/>
    <w:rsid w:val="000E5673"/>
    <w:rsid w:val="000F59CB"/>
    <w:rsid w:val="00115CF6"/>
    <w:rsid w:val="00116B07"/>
    <w:rsid w:val="00150C16"/>
    <w:rsid w:val="001844FF"/>
    <w:rsid w:val="001A5669"/>
    <w:rsid w:val="001E7D83"/>
    <w:rsid w:val="00271112"/>
    <w:rsid w:val="002A1E69"/>
    <w:rsid w:val="002C6D31"/>
    <w:rsid w:val="002E40C1"/>
    <w:rsid w:val="002F2432"/>
    <w:rsid w:val="0033168D"/>
    <w:rsid w:val="00332B75"/>
    <w:rsid w:val="00333450"/>
    <w:rsid w:val="00363A82"/>
    <w:rsid w:val="003917A7"/>
    <w:rsid w:val="003B08BA"/>
    <w:rsid w:val="003B1844"/>
    <w:rsid w:val="003D16EB"/>
    <w:rsid w:val="003D586D"/>
    <w:rsid w:val="003F4CE2"/>
    <w:rsid w:val="00434612"/>
    <w:rsid w:val="0043787A"/>
    <w:rsid w:val="00443D3D"/>
    <w:rsid w:val="005118D4"/>
    <w:rsid w:val="005256E6"/>
    <w:rsid w:val="005263EB"/>
    <w:rsid w:val="0055200B"/>
    <w:rsid w:val="005535C5"/>
    <w:rsid w:val="00586B59"/>
    <w:rsid w:val="005A37D2"/>
    <w:rsid w:val="005A78FD"/>
    <w:rsid w:val="005D0325"/>
    <w:rsid w:val="005E237D"/>
    <w:rsid w:val="005F48E3"/>
    <w:rsid w:val="005F7DCE"/>
    <w:rsid w:val="006430B3"/>
    <w:rsid w:val="00660BA2"/>
    <w:rsid w:val="006B1A2C"/>
    <w:rsid w:val="0070404A"/>
    <w:rsid w:val="007366C2"/>
    <w:rsid w:val="007900B1"/>
    <w:rsid w:val="007E5AEF"/>
    <w:rsid w:val="007E66FA"/>
    <w:rsid w:val="007F5DDC"/>
    <w:rsid w:val="0082025B"/>
    <w:rsid w:val="008368FD"/>
    <w:rsid w:val="00863259"/>
    <w:rsid w:val="008B195E"/>
    <w:rsid w:val="008D52FE"/>
    <w:rsid w:val="00901532"/>
    <w:rsid w:val="00902BE0"/>
    <w:rsid w:val="0092067C"/>
    <w:rsid w:val="009247C5"/>
    <w:rsid w:val="009462D7"/>
    <w:rsid w:val="0095658B"/>
    <w:rsid w:val="00990C06"/>
    <w:rsid w:val="009B6150"/>
    <w:rsid w:val="009B6C7A"/>
    <w:rsid w:val="009C2860"/>
    <w:rsid w:val="009E235B"/>
    <w:rsid w:val="009E5B74"/>
    <w:rsid w:val="009F27DD"/>
    <w:rsid w:val="00A02597"/>
    <w:rsid w:val="00A3119D"/>
    <w:rsid w:val="00A542D2"/>
    <w:rsid w:val="00A9236F"/>
    <w:rsid w:val="00AB7813"/>
    <w:rsid w:val="00AC4921"/>
    <w:rsid w:val="00AE56B4"/>
    <w:rsid w:val="00B04BFB"/>
    <w:rsid w:val="00B73273"/>
    <w:rsid w:val="00B76DAE"/>
    <w:rsid w:val="00B85F62"/>
    <w:rsid w:val="00BF2703"/>
    <w:rsid w:val="00C05AD6"/>
    <w:rsid w:val="00C16A48"/>
    <w:rsid w:val="00C21F48"/>
    <w:rsid w:val="00C2497F"/>
    <w:rsid w:val="00C407DC"/>
    <w:rsid w:val="00C6274D"/>
    <w:rsid w:val="00CA125C"/>
    <w:rsid w:val="00CC586F"/>
    <w:rsid w:val="00CE0E63"/>
    <w:rsid w:val="00D71BBE"/>
    <w:rsid w:val="00DA119E"/>
    <w:rsid w:val="00DB1964"/>
    <w:rsid w:val="00DD6649"/>
    <w:rsid w:val="00E43EEC"/>
    <w:rsid w:val="00E6521C"/>
    <w:rsid w:val="00E931E1"/>
    <w:rsid w:val="00EB04FE"/>
    <w:rsid w:val="00EB3FEA"/>
    <w:rsid w:val="00EC6CF3"/>
    <w:rsid w:val="00F21B8A"/>
    <w:rsid w:val="00F25D8B"/>
    <w:rsid w:val="00F44FDB"/>
    <w:rsid w:val="00F5668E"/>
    <w:rsid w:val="00FA0C5D"/>
    <w:rsid w:val="00FA1106"/>
    <w:rsid w:val="00FA1241"/>
    <w:rsid w:val="04E10849"/>
    <w:rsid w:val="13A470BA"/>
    <w:rsid w:val="4E9E63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semiHidden/>
    <w:unhideWhenUsed/>
    <w:qFormat/>
    <w:uiPriority w:val="9"/>
    <w:pPr>
      <w:spacing w:before="0" w:beforeAutospacing="1" w:after="0" w:afterAutospacing="1"/>
      <w:jc w:val="left"/>
    </w:pPr>
    <w:rPr>
      <w:rFonts w:hint="eastAsia" w:ascii="宋体" w:hAnsi="宋体" w:eastAsia="宋体" w:cs="宋体"/>
      <w:b/>
      <w:kern w:val="0"/>
      <w:sz w:val="24"/>
      <w:szCs w:val="24"/>
      <w:lang w:val="en-US" w:eastAsia="zh-CN" w:bidi="ar"/>
    </w:rPr>
  </w:style>
  <w:style w:type="paragraph" w:styleId="3">
    <w:name w:val="heading 6"/>
    <w:basedOn w:val="1"/>
    <w:next w:val="1"/>
    <w:semiHidden/>
    <w:unhideWhenUsed/>
    <w:qFormat/>
    <w:uiPriority w:val="9"/>
    <w:pPr>
      <w:spacing w:before="0" w:beforeAutospacing="1" w:after="0" w:afterAutospacing="1"/>
      <w:jc w:val="left"/>
    </w:pPr>
    <w:rPr>
      <w:rFonts w:hint="eastAsia" w:ascii="宋体" w:hAnsi="宋体" w:eastAsia="宋体" w:cs="宋体"/>
      <w:b/>
      <w:kern w:val="0"/>
      <w:sz w:val="15"/>
      <w:szCs w:val="15"/>
      <w:lang w:val="en-US" w:eastAsia="zh-CN" w:bidi="ar"/>
    </w:rPr>
  </w:style>
  <w:style w:type="character" w:default="1" w:styleId="8">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3</Pages>
  <Words>3065</Words>
  <Characters>17475</Characters>
  <Lines>145</Lines>
  <Paragraphs>40</Paragraphs>
  <TotalTime>0</TotalTime>
  <ScaleCrop>false</ScaleCrop>
  <LinksUpToDate>false</LinksUpToDate>
  <CharactersWithSpaces>20500</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2020-10-13T04:21:00Z</dcterms:created>
  <dc:creator>何如霞</dc:creator>
  <cp:lastModifiedBy>28264</cp:lastModifiedBy>
  <dcterms:modified xsi:type="dcterms:W3CDTF">2020-11-12T11:08:18Z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ies>
</file>