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rPr>
          <w:rFonts w:hint="eastAsia" w:ascii="仿宋_GB2312" w:hAnsi="华文中宋" w:eastAsia="仿宋_GB2312"/>
          <w:sz w:val="24"/>
          <w:lang w:val="en-US" w:eastAsia="zh-CN"/>
        </w:rPr>
      </w:pPr>
      <w:r>
        <w:rPr>
          <w:rFonts w:ascii="方正小标宋简体" w:hAnsi="华文中宋" w:eastAsia="方正小标宋简体"/>
          <w:sz w:val="36"/>
          <w:szCs w:val="36"/>
        </w:rPr>
        <w:tab/>
      </w:r>
      <w:r>
        <w:rPr>
          <w:rFonts w:hint="eastAsia" w:ascii="仿宋_GB2312" w:hAnsi="华文中宋" w:eastAsia="仿宋_GB2312"/>
          <w:sz w:val="24"/>
        </w:rPr>
        <w:t>附件</w:t>
      </w:r>
      <w:r>
        <w:rPr>
          <w:rFonts w:hint="eastAsia" w:ascii="仿宋_GB2312" w:hAnsi="华文中宋" w:eastAsia="仿宋_GB2312"/>
          <w:sz w:val="24"/>
          <w:lang w:val="en-US" w:eastAsia="zh-CN"/>
        </w:rPr>
        <w:t>5</w:t>
      </w:r>
    </w:p>
    <w:p>
      <w:pPr>
        <w:widowControl/>
        <w:spacing w:line="70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东坡区卫生</w:t>
      </w: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事业单位公开招聘工作人员考试（笔试）大纲</w:t>
      </w:r>
    </w:p>
    <w:p>
      <w:pPr>
        <w:widowControl/>
        <w:spacing w:before="100" w:beforeAutospacing="1" w:after="100" w:afterAutospacing="1" w:line="7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《职业能力倾向测验》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分。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第一部分：数量关系。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数据的分析、运算，解决数量关系的能力。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第二部分：言语理解与表达。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一、字、词准确含义的掌握与运用能力。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二、各类语句的准确表达方式的掌握与运用能力。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三、短文材料的概括能力，细节的理解与分析判断能力。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第三部分：判断推理。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一、二维图形和空间关系准确识别及推理的能力。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二、概念和标准的分析、判断能力。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三、推理、演绎、归纳等逻辑思维的综合运用能力。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第四部分：常识判断。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第五部分：资料分析。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文字、图形、表格等资料的综合理解和分析加工能力。</w:t>
      </w:r>
    </w:p>
    <w:p>
      <w:pPr>
        <w:widowControl/>
        <w:spacing w:line="480" w:lineRule="atLeast"/>
        <w:ind w:firstLine="48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方正仿宋简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480" w:lineRule="atLeast"/>
        <w:ind w:firstLine="482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《医学基础知识》</w:t>
      </w:r>
    </w:p>
    <w:p>
      <w:pPr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第一部分：生物学。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细胞和生命的遗传、变异以及遗传病发病机理。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第二部分：人体解剖学。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第三部分：生理学。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第四部分：药理学。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药物效应动力学、药物代谢动力学以及常用国家基本药物的药理作用、临床应用、不良反应和禁忌症。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第五部分：病理学。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第六部分：诊断学。</w:t>
      </w:r>
    </w:p>
    <w:p>
      <w:pPr>
        <w:widowControl/>
        <w:spacing w:line="480" w:lineRule="atLeast"/>
        <w:ind w:firstLine="48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发热、疼痛、水肿、呼吸困难等多种常见症状的发生机制、临床表现、体征和鉴别。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4D"/>
    <w:rsid w:val="0009594C"/>
    <w:rsid w:val="00372F2F"/>
    <w:rsid w:val="00521B4D"/>
    <w:rsid w:val="007B3319"/>
    <w:rsid w:val="008D1B43"/>
    <w:rsid w:val="00900939"/>
    <w:rsid w:val="009816C5"/>
    <w:rsid w:val="00A946CE"/>
    <w:rsid w:val="00AC6715"/>
    <w:rsid w:val="00BA3820"/>
    <w:rsid w:val="00C76178"/>
    <w:rsid w:val="00D06697"/>
    <w:rsid w:val="00FA063C"/>
    <w:rsid w:val="30851F27"/>
    <w:rsid w:val="4C311184"/>
    <w:rsid w:val="57E5119D"/>
    <w:rsid w:val="5CDB636F"/>
    <w:rsid w:val="744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dlcy computer</Company>
  <Pages>1</Pages>
  <Words>233</Words>
  <Characters>1330</Characters>
  <Lines>11</Lines>
  <Paragraphs>3</Paragraphs>
  <TotalTime>2</TotalTime>
  <ScaleCrop>false</ScaleCrop>
  <LinksUpToDate>false</LinksUpToDate>
  <CharactersWithSpaces>1560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2019-08-19T01:34:00Z</dcterms:created>
  <dc:creator>dlcy</dc:creator>
  <cp:lastModifiedBy>Administrator</cp:lastModifiedBy>
  <dcterms:modified xsi:type="dcterms:W3CDTF">2020-11-06T08:09:17Z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