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ascii="微软雅黑" w:hAnsi="微软雅黑" w:eastAsia="微软雅黑" w:cs="微软雅黑"/>
          <w:color w:val="333333"/>
          <w:sz w:val="18"/>
          <w:szCs w:val="18"/>
        </w:rPr>
      </w:pPr>
      <w:bookmarkStart w:id="0" w:name="_GoBack"/>
      <w:r>
        <w:rPr>
          <w:rStyle w:val="5"/>
          <w:rFonts w:hint="eastAsia" w:ascii="微软雅黑" w:hAnsi="微软雅黑" w:eastAsia="微软雅黑" w:cs="微软雅黑"/>
          <w:b/>
          <w:color w:val="333333"/>
          <w:sz w:val="18"/>
          <w:szCs w:val="18"/>
          <w:bdr w:val="none" w:color="auto" w:sz="0" w:space="0"/>
        </w:rPr>
        <w:t>靖江市机关企事业单位劳务派遣管理服务中心公开招聘马桥镇人民政府编外工作人员岗位表</w:t>
      </w:r>
    </w:p>
    <w:bookmarkEnd w:id="0"/>
    <w:tbl>
      <w:tblPr>
        <w:tblW w:w="11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5"/>
        <w:gridCol w:w="1793"/>
        <w:gridCol w:w="1166"/>
        <w:gridCol w:w="2958"/>
        <w:gridCol w:w="1065"/>
        <w:gridCol w:w="3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814" w:type="dxa"/>
            <w:tcBorders>
              <w:top w:val="single" w:color="000000"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序号</w:t>
            </w:r>
          </w:p>
        </w:tc>
        <w:tc>
          <w:tcPr>
            <w:tcW w:w="1791"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岗位名称</w:t>
            </w:r>
          </w:p>
        </w:tc>
        <w:tc>
          <w:tcPr>
            <w:tcW w:w="1165"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招聘人数</w:t>
            </w:r>
          </w:p>
        </w:tc>
        <w:tc>
          <w:tcPr>
            <w:tcW w:w="2955"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学历</w:t>
            </w:r>
          </w:p>
        </w:tc>
        <w:tc>
          <w:tcPr>
            <w:tcW w:w="1064"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专业</w:t>
            </w:r>
          </w:p>
        </w:tc>
        <w:tc>
          <w:tcPr>
            <w:tcW w:w="3218" w:type="dxa"/>
            <w:tcBorders>
              <w:top w:val="single" w:color="000000"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4"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综合业务岗1</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4</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大专及以上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不限</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面向应届毕业生，女性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2</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综合业务岗2</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4</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大专及以上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不限</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面向应届毕业生，男性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6"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3</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综合业务岗3</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4</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高中及以上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不限</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面向退伍军人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jc w:val="center"/>
        </w:trPr>
        <w:tc>
          <w:tcPr>
            <w:tcW w:w="814" w:type="dxa"/>
            <w:tcBorders>
              <w:top w:val="single" w:color="auto" w:sz="4" w:space="0"/>
              <w:left w:val="single" w:color="000000"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4</w:t>
            </w:r>
          </w:p>
        </w:tc>
        <w:tc>
          <w:tcPr>
            <w:tcW w:w="1791"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计算机维护岗</w:t>
            </w:r>
          </w:p>
        </w:tc>
        <w:tc>
          <w:tcPr>
            <w:tcW w:w="116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2</w:t>
            </w:r>
          </w:p>
        </w:tc>
        <w:tc>
          <w:tcPr>
            <w:tcW w:w="2955"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全日制普通高校本科及以上</w:t>
            </w:r>
          </w:p>
        </w:tc>
        <w:tc>
          <w:tcPr>
            <w:tcW w:w="1064"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计算机类</w:t>
            </w:r>
          </w:p>
        </w:tc>
        <w:tc>
          <w:tcPr>
            <w:tcW w:w="3218" w:type="dxa"/>
            <w:tcBorders>
              <w:top w:val="single" w:color="auto" w:sz="4" w:space="0"/>
              <w:left w:val="single" w:color="auto" w:sz="4" w:space="0"/>
              <w:bottom w:val="single" w:color="000000" w:sz="4" w:space="0"/>
              <w:right w:val="single" w:color="000000" w:sz="4" w:space="0"/>
            </w:tcBorders>
            <w:shd w:val="clear"/>
            <w:tcMar>
              <w:top w:w="13" w:type="dxa"/>
              <w:left w:w="13" w:type="dxa"/>
              <w:bottom w:w="0" w:type="dxa"/>
              <w:right w:w="1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jc w:val="center"/>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需参与24小时值班，适合男性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line="376" w:lineRule="atLeast"/>
        <w:ind w:left="0" w:right="0"/>
        <w:rPr>
          <w:rFonts w:hint="eastAsia" w:ascii="微软雅黑" w:hAnsi="微软雅黑" w:eastAsia="微软雅黑" w:cs="微软雅黑"/>
          <w:color w:val="333333"/>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E5277"/>
    <w:rsid w:val="357E52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2020-11-16T02:15:00Z</dcterms:created>
  <dc:creator>ASUS</dc:creator>
  <cp:lastModifiedBy>ASUS</cp:lastModifiedBy>
  <dcterms:modified xsi:type="dcterms:W3CDTF">2020-11-16T02:15:59Z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