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spacing w:line="480" w:lineRule="exact"/>
        <w:jc w:val="left"/>
        <w:textAlignment w:val="center"/>
        <w:rPr>
          <w:rFonts w:hint="eastAsia" w:ascii="宋体" w:hAnsi="宋体" w:cs="宋体"/>
          <w:b/>
          <w:color w:val="000000"/>
          <w:kern w:val="0"/>
          <w:sz w:val="24"/>
          <w:szCs w:val="24"/>
          <w:lang w:bidi="ar"/>
        </w:rPr>
      </w:pPr>
      <w:r>
        <w:rPr>
          <w:rFonts w:hint="eastAsia" w:ascii="宋体" w:hAnsi="宋体" w:cs="宋体"/>
          <w:b/>
          <w:color w:val="000000"/>
          <w:kern w:val="0"/>
          <w:sz w:val="24"/>
          <w:szCs w:val="24"/>
          <w:lang w:bidi="ar"/>
        </w:rPr>
        <w:t>附件4</w:t>
      </w:r>
    </w:p>
    <w:p>
      <w:pPr>
        <w:widowControl/>
        <w:jc w:val="center"/>
        <w:textAlignment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t>政策性加分相关规定</w:t>
      </w:r>
    </w:p>
    <w:p>
      <w:pPr>
        <w:widowControl/>
        <w:autoSpaceDE w:val="0"/>
        <w:spacing w:line="240" w:lineRule="exact"/>
        <w:jc w:val="left"/>
        <w:textAlignment w:val="center"/>
        <w:rPr>
          <w:rFonts w:hint="eastAsia" w:ascii="仿宋_GB2312" w:eastAsia="仿宋_GB2312"/>
          <w:b/>
          <w:bCs/>
          <w:color w:val="000000"/>
          <w:kern w:val="0"/>
          <w:sz w:val="32"/>
          <w:szCs w:val="32"/>
        </w:rPr>
      </w:pPr>
      <w:r>
        <w:rPr>
          <w:rFonts w:hint="eastAsia" w:ascii="仿宋_GB2312" w:eastAsia="仿宋_GB2312"/>
          <w:b/>
          <w:bCs/>
          <w:color w:val="000000"/>
          <w:kern w:val="0"/>
          <w:sz w:val="32"/>
          <w:szCs w:val="32"/>
        </w:rPr>
        <w:t xml:space="preserve"> </w:t>
      </w:r>
    </w:p>
    <w:p>
      <w:pPr>
        <w:autoSpaceDE w:val="0"/>
        <w:spacing w:line="500" w:lineRule="exact"/>
        <w:ind w:firstLine="664" w:firstLineChars="200"/>
        <w:rPr>
          <w:rFonts w:hint="eastAsia" w:ascii="仿宋_GB2312" w:eastAsia="仿宋_GB2312"/>
          <w:color w:val="000000"/>
          <w:spacing w:val="6"/>
          <w:sz w:val="32"/>
          <w:szCs w:val="32"/>
        </w:rPr>
      </w:pPr>
      <w:r>
        <w:rPr>
          <w:rFonts w:hint="eastAsia" w:ascii="仿宋_GB2312" w:eastAsia="仿宋_GB2312"/>
          <w:color w:val="000000"/>
          <w:spacing w:val="6"/>
          <w:sz w:val="32"/>
          <w:szCs w:val="32"/>
        </w:rPr>
        <w:t>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农村义务教育阶段学校教师特设岗位计划”服务期满且考核合格（或优秀）的志愿者，报考事业单位工作人员的，在乡镇及以下基层每服务满1周年，可享受笔试总成绩加2分、最高不超过6分的政策性加分。</w:t>
      </w:r>
    </w:p>
    <w:p>
      <w:pPr>
        <w:autoSpaceDE w:val="0"/>
        <w:spacing w:line="500" w:lineRule="exact"/>
        <w:ind w:firstLine="664" w:firstLineChars="200"/>
        <w:rPr>
          <w:rFonts w:hint="eastAsia" w:ascii="仿宋_GB2312" w:eastAsia="仿宋_GB2312"/>
          <w:color w:val="000000"/>
          <w:spacing w:val="6"/>
          <w:sz w:val="32"/>
          <w:szCs w:val="32"/>
        </w:rPr>
      </w:pPr>
      <w:r>
        <w:rPr>
          <w:rFonts w:hint="eastAsia" w:ascii="仿宋_GB2312" w:eastAsia="仿宋_GB2312"/>
          <w:color w:val="000000"/>
          <w:spacing w:val="6"/>
          <w:sz w:val="32"/>
          <w:szCs w:val="32"/>
        </w:rPr>
        <w:t>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提供表彰文件复印件并加盖组织人社部门公章）另加3分，加分可按工作年数和获奖次数累积计算。</w:t>
      </w:r>
    </w:p>
    <w:p>
      <w:pPr>
        <w:autoSpaceDE w:val="0"/>
        <w:spacing w:line="500" w:lineRule="exact"/>
        <w:ind w:firstLine="664" w:firstLineChars="200"/>
        <w:rPr>
          <w:rFonts w:hint="eastAsia" w:ascii="仿宋_GB2312" w:eastAsia="仿宋_GB2312"/>
          <w:color w:val="000000"/>
          <w:spacing w:val="6"/>
          <w:sz w:val="32"/>
          <w:szCs w:val="32"/>
        </w:rPr>
      </w:pPr>
      <w:r>
        <w:rPr>
          <w:rFonts w:hint="eastAsia" w:ascii="仿宋_GB2312" w:eastAsia="仿宋_GB2312"/>
          <w:color w:val="000000"/>
          <w:spacing w:val="6"/>
          <w:sz w:val="32"/>
          <w:szCs w:val="32"/>
        </w:rPr>
        <w:t>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autoSpaceDE w:val="0"/>
        <w:spacing w:line="500" w:lineRule="exact"/>
        <w:ind w:firstLine="716" w:firstLineChars="224"/>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同时符合多项加分规定的，按就高但不累加的原则加分。已按规定享受基层服务项目政策性加分考入机关事业单位的人员再次参加招考的，不再享受同项目加分政策。</w:t>
      </w:r>
    </w:p>
    <w:p>
      <w:pPr>
        <w:autoSpaceDE w:val="0"/>
        <w:spacing w:line="500" w:lineRule="exact"/>
        <w:ind w:firstLine="664" w:firstLineChars="200"/>
        <w:rPr>
          <w:rFonts w:hint="eastAsia" w:ascii="仿宋_GB2312" w:eastAsia="仿宋_GB2312"/>
          <w:color w:val="000000"/>
          <w:spacing w:val="6"/>
          <w:sz w:val="32"/>
          <w:szCs w:val="32"/>
        </w:rPr>
      </w:pPr>
      <w:r>
        <w:rPr>
          <w:rFonts w:hint="eastAsia" w:ascii="仿宋_GB2312" w:eastAsia="仿宋_GB2312"/>
          <w:color w:val="000000"/>
          <w:spacing w:val="6"/>
          <w:sz w:val="32"/>
          <w:szCs w:val="32"/>
        </w:rPr>
        <w:t>申请加分的报考人员，在确认网上报名资格初审通过并缴费成功后</w:t>
      </w:r>
      <w:r>
        <w:rPr>
          <w:rFonts w:hint="eastAsia" w:ascii="仿宋_GB2312" w:eastAsia="仿宋_GB2312"/>
          <w:color w:val="000000"/>
          <w:kern w:val="0"/>
          <w:sz w:val="32"/>
          <w:szCs w:val="32"/>
        </w:rPr>
        <w:t>，</w:t>
      </w:r>
      <w:r>
        <w:rPr>
          <w:rFonts w:hint="eastAsia" w:ascii="仿宋_GB2312" w:eastAsia="仿宋_GB2312"/>
          <w:b/>
          <w:bCs/>
          <w:color w:val="000000"/>
          <w:kern w:val="0"/>
          <w:sz w:val="32"/>
          <w:szCs w:val="32"/>
        </w:rPr>
        <w:t>于2020年</w:t>
      </w:r>
      <w:r>
        <w:rPr>
          <w:rFonts w:hint="eastAsia" w:ascii="仿宋_GB2312" w:eastAsia="仿宋_GB2312"/>
          <w:b/>
          <w:bCs/>
          <w:color w:val="000000"/>
          <w:kern w:val="0"/>
          <w:sz w:val="32"/>
          <w:szCs w:val="32"/>
          <w:lang w:val="en-US" w:eastAsia="zh-CN"/>
        </w:rPr>
        <w:t>12</w:t>
      </w:r>
      <w:r>
        <w:rPr>
          <w:rFonts w:hint="eastAsia" w:ascii="仿宋_GB2312" w:eastAsia="仿宋_GB2312"/>
          <w:b/>
          <w:bCs/>
          <w:color w:val="000000"/>
          <w:kern w:val="0"/>
          <w:sz w:val="32"/>
          <w:szCs w:val="32"/>
        </w:rPr>
        <w:t>月</w:t>
      </w:r>
      <w:r>
        <w:rPr>
          <w:rFonts w:hint="eastAsia" w:ascii="仿宋_GB2312" w:eastAsia="仿宋_GB2312"/>
          <w:b/>
          <w:bCs/>
          <w:color w:val="000000"/>
          <w:spacing w:val="6"/>
          <w:sz w:val="32"/>
          <w:szCs w:val="32"/>
          <w:lang w:val="en-US" w:eastAsia="zh-CN"/>
        </w:rPr>
        <w:t>9</w:t>
      </w:r>
      <w:r>
        <w:rPr>
          <w:rFonts w:hint="eastAsia" w:ascii="仿宋_GB2312" w:eastAsia="仿宋_GB2312"/>
          <w:b/>
          <w:bCs/>
          <w:color w:val="000000"/>
          <w:kern w:val="0"/>
          <w:sz w:val="32"/>
          <w:szCs w:val="32"/>
        </w:rPr>
        <w:t>日至</w:t>
      </w:r>
      <w:r>
        <w:rPr>
          <w:rFonts w:hint="eastAsia" w:ascii="仿宋_GB2312" w:eastAsia="仿宋_GB2312"/>
          <w:b/>
          <w:bCs/>
          <w:color w:val="000000"/>
          <w:spacing w:val="6"/>
          <w:sz w:val="32"/>
          <w:szCs w:val="32"/>
        </w:rPr>
        <w:t>1</w:t>
      </w:r>
      <w:r>
        <w:rPr>
          <w:rFonts w:hint="eastAsia" w:ascii="仿宋_GB2312" w:eastAsia="仿宋_GB2312"/>
          <w:b/>
          <w:bCs/>
          <w:color w:val="000000"/>
          <w:spacing w:val="6"/>
          <w:sz w:val="32"/>
          <w:szCs w:val="32"/>
          <w:lang w:val="en-US" w:eastAsia="zh-CN"/>
        </w:rPr>
        <w:t>2</w:t>
      </w:r>
      <w:r>
        <w:rPr>
          <w:rFonts w:hint="eastAsia" w:ascii="仿宋_GB2312" w:eastAsia="仿宋_GB2312"/>
          <w:b/>
          <w:bCs/>
          <w:color w:val="000000"/>
          <w:kern w:val="0"/>
          <w:sz w:val="32"/>
          <w:szCs w:val="32"/>
        </w:rPr>
        <w:t>月</w:t>
      </w:r>
      <w:r>
        <w:rPr>
          <w:rFonts w:hint="eastAsia" w:ascii="仿宋_GB2312" w:eastAsia="仿宋_GB2312"/>
          <w:b/>
          <w:bCs/>
          <w:color w:val="000000"/>
          <w:spacing w:val="6"/>
          <w:sz w:val="32"/>
          <w:szCs w:val="32"/>
          <w:lang w:val="en-US" w:eastAsia="zh-CN"/>
        </w:rPr>
        <w:t>10</w:t>
      </w:r>
      <w:r>
        <w:rPr>
          <w:rFonts w:hint="eastAsia" w:ascii="仿宋_GB2312" w:eastAsia="仿宋_GB2312"/>
          <w:b/>
          <w:bCs/>
          <w:color w:val="000000"/>
          <w:kern w:val="0"/>
          <w:sz w:val="32"/>
          <w:szCs w:val="32"/>
        </w:rPr>
        <w:t>日（</w:t>
      </w:r>
      <w:r>
        <w:rPr>
          <w:rFonts w:hint="eastAsia" w:ascii="仿宋_GB2312" w:eastAsia="仿宋_GB2312"/>
          <w:b/>
          <w:bCs/>
          <w:color w:val="000000"/>
          <w:spacing w:val="6"/>
          <w:sz w:val="32"/>
          <w:szCs w:val="32"/>
        </w:rPr>
        <w:t>8：30—12：00，14：30—18：00）</w:t>
      </w:r>
      <w:r>
        <w:rPr>
          <w:rFonts w:hint="eastAsia" w:ascii="仿宋_GB2312" w:eastAsia="仿宋_GB2312"/>
          <w:color w:val="000000"/>
          <w:spacing w:val="6"/>
          <w:sz w:val="32"/>
          <w:szCs w:val="32"/>
        </w:rPr>
        <w:t>将服务所在地县以上有关部门出具的有效证明、考核材料和服务证书原件交昭化区人力资源和社会保障局事业单位人事管理股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审查部门留存。</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19</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CRv64BAABNAwAADgAAAGRycy9lMm9Eb2MueG1srVNNrhMxDN4jcYco&#10;e5p5lUD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EYJG/rgEAAE0D&#10;AAAOAAAAAAAAAAEAIAAAAB4BAABkcnMvZTJvRG9jLnhtbFBLBQYAAAAABgAGAFkBAAA+BQAAAAA=&#10;">
              <v:fill on="f" focussize="0,0"/>
              <v:stroke on="f"/>
              <v:imagedata o:title=""/>
              <o:lock v:ext="edit" aspectratio="f"/>
              <v:textbox inset="0mm,0mm,0mm,0mm" style="mso-fit-shape-to-text:t;">
                <w:txbxContent>
                  <w:p>
                    <w:pPr>
                      <w:pStyle w:val="2"/>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19</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638CF"/>
    <w:rsid w:val="01C94587"/>
    <w:rsid w:val="069F102E"/>
    <w:rsid w:val="11901315"/>
    <w:rsid w:val="14B856EF"/>
    <w:rsid w:val="1AE97F12"/>
    <w:rsid w:val="1F71301F"/>
    <w:rsid w:val="1FAA5C9C"/>
    <w:rsid w:val="24BC5C29"/>
    <w:rsid w:val="2F220EA4"/>
    <w:rsid w:val="2FD832B1"/>
    <w:rsid w:val="30E804BC"/>
    <w:rsid w:val="32F03257"/>
    <w:rsid w:val="37770BAC"/>
    <w:rsid w:val="38993307"/>
    <w:rsid w:val="3D5A2278"/>
    <w:rsid w:val="442C7F54"/>
    <w:rsid w:val="44F36DDE"/>
    <w:rsid w:val="4E3F22CA"/>
    <w:rsid w:val="4E7C377A"/>
    <w:rsid w:val="51B279C3"/>
    <w:rsid w:val="51E77456"/>
    <w:rsid w:val="543F3F05"/>
    <w:rsid w:val="55F0231C"/>
    <w:rsid w:val="68D5395A"/>
    <w:rsid w:val="727638CF"/>
    <w:rsid w:val="76BD1922"/>
    <w:rsid w:val="7BBD4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16"/>
    <w:basedOn w:val="5"/>
    <w:uiPriority w:val="0"/>
    <w:rPr>
      <w:rFonts w:hint="eastAsia" w:ascii="宋体" w:hAnsi="宋体" w:eastAsia="宋体"/>
      <w:color w:val="000000"/>
      <w:sz w:val="20"/>
      <w:szCs w:val="20"/>
    </w:rPr>
  </w:style>
  <w:style w:type="character" w:customStyle="1" w:styleId="8">
    <w:name w:val="font11"/>
    <w:basedOn w:val="5"/>
    <w:qFormat/>
    <w:uiPriority w:val="0"/>
    <w:rPr>
      <w:rFonts w:hint="default" w:ascii="Times New Roman" w:hAnsi="Times New Roman" w:cs="Times New Roman"/>
      <w:color w:val="000000"/>
      <w:sz w:val="20"/>
      <w:szCs w:val="20"/>
      <w:u w:val="none"/>
    </w:rPr>
  </w:style>
  <w:style w:type="character" w:customStyle="1" w:styleId="9">
    <w:name w:val="font21"/>
    <w:basedOn w:val="5"/>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2020-11-17T01:25:00Z</dcterms:created>
  <dc:creator>Administrator</dc:creator>
  <cp:lastModifiedBy>Administrator</cp:lastModifiedBy>
  <dcterms:modified xsi:type="dcterms:W3CDTF">2020-11-17T05:41:19Z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