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eastAsia="zh-CN"/>
        </w:rPr>
        <w:t>城口县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val="en-US" w:eastAsia="zh-CN"/>
        </w:rPr>
        <w:t>2020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eastAsia="zh-CN"/>
        </w:rPr>
        <w:t>下半年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公开招聘事业单位工作人员</w:t>
      </w:r>
    </w:p>
    <w:p>
      <w:pPr>
        <w:spacing w:line="520" w:lineRule="exact"/>
        <w:jc w:val="center"/>
        <w:rPr>
          <w:rFonts w:hint="eastAsia"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现场资格审查表</w:t>
      </w:r>
    </w:p>
    <w:p>
      <w:pPr>
        <w:snapToGrid w:val="0"/>
        <w:spacing w:line="400" w:lineRule="exact"/>
        <w:ind w:firstLine="240" w:firstLineChars="100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10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我已仔细阅读《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城口县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下半年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公开招聘事业单位工作人员简章》和《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城口县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下半年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公开招聘事业单位工作人员岗位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06FB04C5"/>
    <w:rsid w:val="1083073A"/>
    <w:rsid w:val="1D015ABF"/>
    <w:rsid w:val="43A83792"/>
    <w:rsid w:val="58044A3A"/>
    <w:rsid w:val="596E40A7"/>
    <w:rsid w:val="5C1C407F"/>
    <w:rsid w:val="617B2F3B"/>
    <w:rsid w:val="6F51020E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92</Words>
  <Characters>528</Characters>
  <Lines>4</Lines>
  <Paragraphs>1</Paragraphs>
  <TotalTime>12</TotalTime>
  <ScaleCrop>false</ScaleCrop>
  <LinksUpToDate>false</LinksUpToDate>
  <CharactersWithSpaces>619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Administrator</cp:lastModifiedBy>
  <cp:lastPrinted>2020-11-04T01:39:08Z</cp:lastPrinted>
  <dcterms:modified xsi:type="dcterms:W3CDTF">2020-11-04T01:39:11Z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