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080"/>
        <w:gridCol w:w="750"/>
        <w:gridCol w:w="1470"/>
        <w:gridCol w:w="643"/>
        <w:gridCol w:w="4532"/>
        <w:gridCol w:w="1275"/>
        <w:gridCol w:w="1185"/>
        <w:gridCol w:w="1860"/>
        <w:gridCol w:w="10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4659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张家界市武陵源区2021年公开引进高中教师岗位计划表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学校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学科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岗位计划</w:t>
            </w:r>
          </w:p>
        </w:tc>
        <w:tc>
          <w:tcPr>
            <w:tcW w:w="99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引进教师所需条件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引进范围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exact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武陵源区第一中学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全额事业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语文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语言学及应用语言学（10010202）  中国语言文学（10010209 ） 汉语言文学（20010201 ）汉语言（20010202）汉语国际教育 20010203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4C4C4C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4C4C4C"/>
                <w:kern w:val="0"/>
                <w:sz w:val="26"/>
                <w:szCs w:val="26"/>
                <w:u w:val="none"/>
                <w:lang w:val="en-US" w:eastAsia="zh-CN" w:bidi="ar"/>
              </w:rPr>
              <w:t>“双一流”大学全日制本科及以上。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30周岁以下，全日制硕士研究生及以上学历放宽至35周岁。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具有高级中学及以上教师资格证,所学专业或教师资格证认定学科与报考岗位相符（报考心理健康教师岗位的需取得二级及以上心理咨询师证）。在我区教育系统服务年限不低于5年。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面向全国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exac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数学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基础数学（10050101 ）应有数学（10050104） 数学（10050106 ）数学与应用数学（20050101）           信息与计算科学（20050102）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4C4C4C"/>
                <w:sz w:val="26"/>
                <w:szCs w:val="26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英语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英国语言文学（10010301）英语（20010301）              商务英语（20010302）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4C4C4C"/>
                <w:sz w:val="26"/>
                <w:szCs w:val="26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物理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理论物理（10050201）物理学（20050201）               应用物理学（20050202）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4C4C4C"/>
                <w:sz w:val="26"/>
                <w:szCs w:val="26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发展与教育心理学（10040302 ）             应用心理学（10040303） 应用心理（10040304）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4C4C4C"/>
                <w:sz w:val="26"/>
                <w:szCs w:val="26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生物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植物学（10051001）动物学（10051002）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生理学（10051003生物科学（20051001）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4C4C4C"/>
                <w:sz w:val="26"/>
                <w:szCs w:val="26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酒店服务与管理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酒店服务与管理专业或旅游服务与管理专业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4C4C4C"/>
                <w:sz w:val="26"/>
                <w:szCs w:val="26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</w:tbl>
    <w:p/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32BE5"/>
    <w:rsid w:val="5E83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2020-11-16T07:41:00Z</dcterms:created>
  <dc:creator>李忘忘</dc:creator>
  <cp:lastModifiedBy>李忘忘</cp:lastModifiedBy>
  <dcterms:modified xsi:type="dcterms:W3CDTF">2020-11-16T07:43:43Z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