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</w:rPr>
        <w:t>附件</w:t>
      </w:r>
      <w:r>
        <w:rPr>
          <w:rFonts w:ascii="仿宋" w:hAnsi="仿宋" w:eastAsia="仿宋" w:cs="仿宋"/>
          <w:bCs/>
          <w:sz w:val="32"/>
          <w:szCs w:val="32"/>
          <w:shd w:val="clear" w:color="auto" w:fill="FFFFFF"/>
        </w:rPr>
        <w:t>3</w:t>
      </w:r>
    </w:p>
    <w:p>
      <w:pPr>
        <w:pStyle w:val="2"/>
        <w:ind w:firstLine="640"/>
      </w:pPr>
    </w:p>
    <w:p>
      <w:pPr>
        <w:spacing w:line="500" w:lineRule="exact"/>
        <w:jc w:val="center"/>
        <w:rPr>
          <w:rFonts w:ascii="方正小标宋简体" w:hAnsi="宋体" w:eastAsia="方正小标宋简体"/>
          <w:b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b/>
          <w:sz w:val="44"/>
          <w:szCs w:val="44"/>
          <w:shd w:val="clear" w:color="auto" w:fill="FFFFFF"/>
        </w:rPr>
        <w:t>笔试疫情防控注意事项</w:t>
      </w:r>
    </w:p>
    <w:p>
      <w:pPr>
        <w:spacing w:line="560" w:lineRule="exact"/>
        <w:rPr>
          <w:rFonts w:ascii="仿宋_GB2312" w:hAnsi="微软雅黑" w:eastAsia="仿宋_GB2312"/>
          <w:sz w:val="32"/>
          <w:szCs w:val="32"/>
          <w:shd w:val="clear" w:color="auto" w:fill="FFFFFF"/>
        </w:rPr>
      </w:pP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、考生进入笔试考点参加笔试，应当主动出示山东省电子健康通行码，并按要求主动接受体温测量。健康码为绿码、现场测量体温正常（体温＜</w:t>
      </w:r>
      <w:r>
        <w:rPr>
          <w:rFonts w:ascii="仿宋_GB2312" w:eastAsia="仿宋_GB2312"/>
          <w:sz w:val="32"/>
          <w:szCs w:val="32"/>
        </w:rPr>
        <w:t>37.3</w:t>
      </w:r>
      <w:r>
        <w:rPr>
          <w:rFonts w:hint="eastAsia" w:ascii="仿宋_GB2312" w:eastAsia="仿宋_GB2312"/>
          <w:sz w:val="32"/>
          <w:szCs w:val="32"/>
        </w:rPr>
        <w:t>℃）且无咳嗽等急性呼吸道异常症状者方可进入考场。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、健康码为绿码但有异常症状、经现场评估可以参加考试的考生，健康码为黄码但持有考前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天内在检测机构检测后新冠病毒核酸检测阴性证明的考生，将被安排在备用隔离考场参加考试。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、健康码红码考生，或是无法提供新冠病毒核酸检测阴性证明的健康码黄码考生，以及经现场卫生防疫专业人员确认有可疑症状（体温</w:t>
      </w:r>
      <w:r>
        <w:rPr>
          <w:rFonts w:ascii="仿宋_GB2312" w:eastAsia="仿宋_GB2312"/>
          <w:sz w:val="32"/>
          <w:szCs w:val="32"/>
        </w:rPr>
        <w:t>37.3</w:t>
      </w:r>
      <w:r>
        <w:rPr>
          <w:rFonts w:hint="eastAsia" w:ascii="仿宋_GB2312" w:eastAsia="仿宋_GB2312"/>
          <w:sz w:val="32"/>
          <w:szCs w:val="32"/>
        </w:rPr>
        <w:t>℃以上，出现持续干咳、乏力、呼吸困难等症状）的考生，不得参加考试。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、考生应注意个人防护，自备一次性使用医用外科口罩。考生进入考场前，应佩戴一次性医用外科口罩，接受身份核验时按要求摘下口罩。进入考场就坐后，考生可自主决定是否继续佩戴；隔离考场需全程佩戴口罩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、考生参加笔试前，提前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hint="eastAsia" w:ascii="仿宋_GB2312" w:eastAsia="仿宋_GB2312"/>
          <w:sz w:val="32"/>
          <w:szCs w:val="32"/>
        </w:rPr>
        <w:t>天做好自我健康监测，填写好《健康筛查信息采集表》（附表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）、《考前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hint="eastAsia" w:ascii="仿宋_GB2312" w:eastAsia="仿宋_GB2312"/>
          <w:sz w:val="32"/>
          <w:szCs w:val="32"/>
        </w:rPr>
        <w:t>天自我健康监测记录表》（附表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），本人签好姓名、联系电话、日期，于进入笔试考点现场参加笔试时一并上交。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考生认真阅读疫情防控注意事项，特别是外省来济人员，要严格执行我省疫情防控有关规定和要求，考前避免前往疫情中、高风险地区，主动减少外出和不必要的聚集、人员接触，以免影响参加考试；注意做好自我健康管理和个人防护，每日自觉进行体温测量、记录及健康状况监测。凡违反我省常态化疫情防控有关规定，隐瞒、虚报旅居史、接触史、健康状况等疫情防控重点信息的，将依法依规追究责任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jc w:val="center"/>
        <w:rPr>
          <w:rFonts w:ascii="仿宋_GB2312" w:hAnsi="微软雅黑" w:eastAsia="仿宋_GB2312"/>
          <w:sz w:val="32"/>
          <w:szCs w:val="32"/>
        </w:rPr>
      </w:pPr>
      <w:r>
        <w:rPr>
          <w:rFonts w:hint="eastAsia"/>
          <w:b/>
          <w:sz w:val="44"/>
          <w:szCs w:val="44"/>
        </w:rPr>
        <w:t>关于山东省电子健康通行码申领使用、查询疫情风险等级等有关问题的说明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hAnsi="微软雅黑" w:eastAsia="仿宋_GB231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一、如何申请办理和使用山东省电子健康通行码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山东省电子健康通行码可通过三种途径办理。一是微信关注“健康山东服务号”微信公众号，进入“防疫专区”办理；二是下载“爱山东”</w:t>
      </w:r>
      <w:r>
        <w:rPr>
          <w:rFonts w:ascii="仿宋_GB2312" w:eastAsia="仿宋_GB2312"/>
          <w:sz w:val="32"/>
          <w:szCs w:val="32"/>
        </w:rPr>
        <w:t>APP</w:t>
      </w:r>
      <w:r>
        <w:rPr>
          <w:rFonts w:hint="eastAsia" w:ascii="仿宋_GB2312" w:eastAsia="仿宋_GB2312"/>
          <w:sz w:val="32"/>
          <w:szCs w:val="32"/>
        </w:rPr>
        <w:t>，进入首页“热点应用”办理；三是支付宝首页搜索“山东健康通行卡”办理。经实名认证后，填写申报信息获取“山东省电子健康通行码”。其中：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．山东省居民可直接点击“健康通行卡”栏目，选中“通行码申请”，按照提示，仅需填写姓名、证件类型、证件号码、手机号码、国籍（地区）、居住地址、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hint="eastAsia" w:ascii="仿宋_GB2312" w:eastAsia="仿宋_GB2312"/>
          <w:sz w:val="32"/>
          <w:szCs w:val="32"/>
        </w:rPr>
        <w:t>天内接触史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项基本信息，并作出承诺后，即可领取健康通行码。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外省来鲁（返鲁）人员，到达我省后须通过“来鲁申报”模块转码为山东省健康通行码，持绿码一律通行。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自境外入鲁（返鲁）人员隔离期满后，经检测合格的通过“来鲁申报”模块申领健康通行码，经大数据比对自动赋码。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省外考生山东省电子健康通行码（绿码）转换有问题的，可拨打咨询电话</w:t>
      </w:r>
      <w:r>
        <w:rPr>
          <w:rFonts w:ascii="仿宋_GB2312" w:eastAsia="仿宋_GB2312"/>
          <w:sz w:val="32"/>
          <w:szCs w:val="32"/>
        </w:rPr>
        <w:t>0531-12345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二、中、高风险等疫情重点地区流入人员管理有关规定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中、高风险等疫情重点地区来鲁的人员纳入当地疫情防控体系，按照有关要求进行提前准备、健康管理和核酸检测，具体要求请联系各地疾控部门。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三、如何查询所在地区的疫情风险等级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361" w:right="1474" w:bottom="1247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可使用“国务院客户端”微信小程序点击“疫情风险查询”，或在微信小程序中搜索“疫情风险等级查询”，或登陆</w:t>
      </w:r>
      <w:r>
        <w:rPr>
          <w:rFonts w:ascii="仿宋_GB2312" w:eastAsia="仿宋_GB2312"/>
          <w:sz w:val="32"/>
          <w:szCs w:val="32"/>
        </w:rPr>
        <w:t>http://bmfw.www.gov.cn/yqfxdjcx/index.html</w:t>
      </w:r>
      <w:r>
        <w:rPr>
          <w:rFonts w:hint="eastAsia" w:ascii="仿宋_GB2312" w:eastAsia="仿宋_GB2312"/>
          <w:sz w:val="32"/>
          <w:szCs w:val="32"/>
        </w:rPr>
        <w:t>，选择查询地区即可了解该地的疫情风险等级。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8430"/>
        </w:tabs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健康筛查信息采集表</w:t>
      </w:r>
    </w:p>
    <w:p>
      <w:pPr>
        <w:spacing w:line="700" w:lineRule="exact"/>
        <w:ind w:firstLine="643" w:firstLineChars="200"/>
        <w:rPr>
          <w:rFonts w:ascii="宋体" w:hAnsi="宋体" w:eastAsia="仿宋"/>
          <w:b/>
          <w:sz w:val="32"/>
          <w:szCs w:val="32"/>
        </w:rPr>
      </w:pPr>
    </w:p>
    <w:tbl>
      <w:tblPr>
        <w:tblStyle w:val="8"/>
        <w:tblW w:w="12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02"/>
        <w:gridCol w:w="1203"/>
        <w:gridCol w:w="1253"/>
        <w:gridCol w:w="1488"/>
        <w:gridCol w:w="1843"/>
        <w:gridCol w:w="1843"/>
        <w:gridCol w:w="152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1" w:type="dxa"/>
            <w:vMerge w:val="restart"/>
            <w:tcBorders>
              <w:tl2br w:val="single" w:color="auto" w:sz="4" w:space="0"/>
            </w:tcBorders>
          </w:tcPr>
          <w:p>
            <w:pPr>
              <w:ind w:firstLine="735" w:firstLineChars="350"/>
              <w:rPr>
                <w:rFonts w:ascii="宋体" w:hAnsi="宋体" w:eastAsia="黑体"/>
                <w:szCs w:val="21"/>
              </w:rPr>
            </w:pPr>
          </w:p>
          <w:p>
            <w:pPr>
              <w:rPr>
                <w:rFonts w:ascii="宋体" w:hAnsi="宋体" w:eastAsia="黑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情形</w:t>
            </w:r>
          </w:p>
          <w:p>
            <w:pPr>
              <w:rPr>
                <w:rFonts w:ascii="宋体" w:hAnsi="宋体" w:eastAsia="黑体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 w:eastAsia="黑体"/>
                <w:szCs w:val="21"/>
              </w:rPr>
            </w:pP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姓名</w:t>
            </w:r>
          </w:p>
          <w:p>
            <w:pPr>
              <w:ind w:firstLine="315" w:firstLineChars="150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902" w:type="dxa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ascii="宋体" w:hAnsi="宋体" w:eastAsia="黑体"/>
                <w:szCs w:val="21"/>
              </w:rPr>
              <w:t>1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ascii="宋体" w:hAnsi="宋体" w:eastAsia="黑体"/>
                <w:szCs w:val="21"/>
              </w:rPr>
              <w:t>2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ascii="宋体" w:hAnsi="宋体" w:eastAsia="黑体"/>
                <w:szCs w:val="21"/>
              </w:rPr>
              <w:t>3</w:t>
            </w:r>
          </w:p>
        </w:tc>
        <w:tc>
          <w:tcPr>
            <w:tcW w:w="1488" w:type="dxa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ascii="宋体" w:hAnsi="宋体" w:eastAsia="黑体"/>
                <w:szCs w:val="21"/>
              </w:rPr>
              <w:t>4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ascii="宋体" w:hAnsi="宋体" w:eastAsia="黑体"/>
                <w:szCs w:val="21"/>
              </w:rPr>
              <w:t>5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ascii="宋体" w:hAnsi="宋体" w:eastAsia="黑体"/>
                <w:szCs w:val="21"/>
              </w:rPr>
              <w:t>6</w:t>
            </w:r>
          </w:p>
        </w:tc>
        <w:tc>
          <w:tcPr>
            <w:tcW w:w="1523" w:type="dxa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ascii="宋体" w:hAnsi="宋体" w:eastAsia="黑体"/>
                <w:szCs w:val="21"/>
              </w:rPr>
              <w:t>7</w:t>
            </w:r>
          </w:p>
        </w:tc>
        <w:tc>
          <w:tcPr>
            <w:tcW w:w="1568" w:type="dxa"/>
          </w:tcPr>
          <w:p>
            <w:pPr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ascii="宋体" w:hAnsi="宋体" w:eastAsia="黑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101" w:type="dxa"/>
            <w:vMerge w:val="continue"/>
            <w:tcBorders>
              <w:tl2br w:val="single" w:color="auto" w:sz="4" w:space="0"/>
            </w:tcBorders>
          </w:tcPr>
          <w:p>
            <w:pPr>
              <w:ind w:firstLine="735" w:firstLineChars="350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健康码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①红码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②黄码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③绿码</w:t>
            </w:r>
          </w:p>
        </w:tc>
        <w:tc>
          <w:tcPr>
            <w:tcW w:w="1203" w:type="dxa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ascii="宋体" w:hAnsi="宋体" w:eastAsia="黑体"/>
                <w:szCs w:val="21"/>
              </w:rPr>
              <w:t>14</w:t>
            </w:r>
            <w:r>
              <w:rPr>
                <w:rFonts w:hint="eastAsia" w:ascii="宋体" w:hAnsi="宋体" w:eastAsia="黑体"/>
                <w:szCs w:val="21"/>
              </w:rPr>
              <w:t>天内旅居地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（国家及县（市、区））</w:t>
            </w:r>
          </w:p>
        </w:tc>
        <w:tc>
          <w:tcPr>
            <w:tcW w:w="1253" w:type="dxa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居住社区</w:t>
            </w:r>
            <w:r>
              <w:rPr>
                <w:rFonts w:ascii="宋体" w:hAnsi="宋体" w:eastAsia="黑体"/>
                <w:szCs w:val="21"/>
              </w:rPr>
              <w:t>21</w:t>
            </w:r>
            <w:r>
              <w:rPr>
                <w:rFonts w:hint="eastAsia" w:ascii="宋体" w:hAnsi="宋体" w:eastAsia="黑体"/>
                <w:szCs w:val="21"/>
              </w:rPr>
              <w:t>天内发生疫情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①是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②否</w:t>
            </w:r>
          </w:p>
        </w:tc>
        <w:tc>
          <w:tcPr>
            <w:tcW w:w="1488" w:type="dxa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属于下面哪种情形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①确诊病例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②无症状感染者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③密切接触者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④以上都不是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是否解除医学隔离观察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①是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②否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③不属于医学隔离观察对象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ascii="宋体" w:hAnsi="宋体" w:eastAsia="黑体"/>
                <w:szCs w:val="21"/>
              </w:rPr>
              <w:t>14</w:t>
            </w:r>
            <w:r>
              <w:rPr>
                <w:rFonts w:hint="eastAsia" w:ascii="宋体" w:hAnsi="宋体" w:eastAsia="黑体"/>
                <w:szCs w:val="21"/>
              </w:rPr>
              <w:t>天内有以下症状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23" w:type="dxa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如出现以上所列现症状，是否排除疑似传染病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①是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②否</w:t>
            </w:r>
          </w:p>
        </w:tc>
        <w:tc>
          <w:tcPr>
            <w:tcW w:w="1568" w:type="dxa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核酸检测结果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①阳性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②阴性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③不需要做核酸检测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101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2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03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53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88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523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568" w:type="dxa"/>
          </w:tcPr>
          <w:p>
            <w:pPr>
              <w:rPr>
                <w:rFonts w:ascii="宋体"/>
                <w:szCs w:val="21"/>
              </w:rPr>
            </w:pPr>
          </w:p>
        </w:tc>
      </w:tr>
    </w:tbl>
    <w:p>
      <w:pPr>
        <w:rPr>
          <w:rFonts w:ascii="宋体" w:hAnsi="宋体" w:eastAsia="方正小标宋简体"/>
          <w:sz w:val="32"/>
          <w:szCs w:val="32"/>
        </w:rPr>
      </w:pPr>
      <w:r>
        <w:rPr>
          <w:rFonts w:hint="eastAsia" w:ascii="宋体" w:hAnsi="宋体" w:eastAsia="仿宋"/>
          <w:b/>
          <w:sz w:val="32"/>
          <w:szCs w:val="32"/>
        </w:rPr>
        <w:t>本人</w:t>
      </w:r>
      <w:r>
        <w:rPr>
          <w:rFonts w:ascii="宋体" w:hAnsi="宋体" w:eastAsia="仿宋"/>
          <w:b/>
          <w:sz w:val="32"/>
          <w:szCs w:val="32"/>
        </w:rPr>
        <w:t>(</w:t>
      </w:r>
      <w:r>
        <w:rPr>
          <w:rFonts w:hint="eastAsia" w:ascii="宋体" w:hAnsi="宋体" w:eastAsia="仿宋"/>
          <w:b/>
          <w:sz w:val="32"/>
          <w:szCs w:val="32"/>
        </w:rPr>
        <w:t>签名</w:t>
      </w:r>
      <w:r>
        <w:rPr>
          <w:rFonts w:ascii="宋体" w:hAnsi="宋体" w:eastAsia="仿宋"/>
          <w:b/>
          <w:sz w:val="32"/>
          <w:szCs w:val="32"/>
        </w:rPr>
        <w:t>)</w:t>
      </w:r>
      <w:r>
        <w:rPr>
          <w:rFonts w:hint="eastAsia" w:ascii="宋体" w:hAnsi="宋体" w:eastAsia="仿宋"/>
          <w:b/>
          <w:sz w:val="32"/>
          <w:szCs w:val="32"/>
        </w:rPr>
        <w:t>：</w:t>
      </w:r>
      <w:r>
        <w:rPr>
          <w:rFonts w:ascii="宋体" w:hAnsi="宋体" w:eastAsia="仿宋"/>
          <w:b/>
          <w:sz w:val="32"/>
          <w:szCs w:val="32"/>
        </w:rPr>
        <w:t xml:space="preserve">________      </w:t>
      </w:r>
      <w:r>
        <w:rPr>
          <w:rFonts w:hint="eastAsia" w:ascii="仿宋" w:hAnsi="仿宋" w:eastAsia="仿宋"/>
          <w:b/>
          <w:sz w:val="36"/>
          <w:szCs w:val="36"/>
        </w:rPr>
        <w:t>联系电话：</w:t>
      </w:r>
      <w:r>
        <w:rPr>
          <w:rFonts w:ascii="仿宋" w:hAnsi="仿宋" w:eastAsia="仿宋"/>
          <w:b/>
          <w:sz w:val="36"/>
          <w:szCs w:val="36"/>
        </w:rPr>
        <w:t>__________</w:t>
      </w:r>
      <w:r>
        <w:rPr>
          <w:rFonts w:ascii="宋体" w:hAnsi="宋体" w:eastAsia="仿宋"/>
          <w:b/>
          <w:sz w:val="32"/>
          <w:szCs w:val="32"/>
        </w:rPr>
        <w:t xml:space="preserve">         </w:t>
      </w:r>
      <w:r>
        <w:rPr>
          <w:rFonts w:hint="eastAsia" w:ascii="宋体" w:hAnsi="宋体" w:eastAsia="仿宋"/>
          <w:b/>
          <w:sz w:val="32"/>
          <w:szCs w:val="32"/>
        </w:rPr>
        <w:t>日期：</w:t>
      </w:r>
      <w:r>
        <w:rPr>
          <w:rFonts w:ascii="宋体" w:hAnsi="宋体" w:eastAsia="仿宋"/>
          <w:b/>
          <w:sz w:val="32"/>
          <w:szCs w:val="32"/>
        </w:rPr>
        <w:t>_____</w:t>
      </w:r>
      <w:r>
        <w:rPr>
          <w:rFonts w:hint="eastAsia" w:ascii="宋体" w:hAnsi="宋体" w:eastAsia="仿宋"/>
          <w:b/>
          <w:sz w:val="32"/>
          <w:szCs w:val="32"/>
        </w:rPr>
        <w:t>年</w:t>
      </w:r>
      <w:r>
        <w:rPr>
          <w:rFonts w:ascii="宋体" w:hAnsi="宋体" w:eastAsia="仿宋"/>
          <w:b/>
          <w:sz w:val="32"/>
          <w:szCs w:val="32"/>
        </w:rPr>
        <w:t>____</w:t>
      </w:r>
      <w:r>
        <w:rPr>
          <w:rFonts w:hint="eastAsia" w:ascii="宋体" w:hAnsi="宋体" w:eastAsia="仿宋"/>
          <w:b/>
          <w:sz w:val="32"/>
          <w:szCs w:val="32"/>
        </w:rPr>
        <w:t>月</w:t>
      </w:r>
      <w:r>
        <w:rPr>
          <w:rFonts w:ascii="宋体" w:hAnsi="宋体" w:eastAsia="仿宋"/>
          <w:b/>
          <w:sz w:val="32"/>
          <w:szCs w:val="32"/>
        </w:rPr>
        <w:t>___</w:t>
      </w:r>
      <w:r>
        <w:rPr>
          <w:rFonts w:hint="eastAsia" w:ascii="宋体" w:hAnsi="宋体" w:eastAsia="仿宋"/>
          <w:b/>
          <w:sz w:val="32"/>
          <w:szCs w:val="32"/>
        </w:rPr>
        <w:t>日</w:t>
      </w:r>
    </w:p>
    <w:p>
      <w:pPr>
        <w:rPr>
          <w:rFonts w:ascii="方正小标宋简体" w:eastAsia="方正小标宋简体"/>
          <w:sz w:val="44"/>
          <w:szCs w:val="44"/>
        </w:rPr>
      </w:pPr>
      <w:r>
        <w:rPr>
          <w:rFonts w:ascii="宋体" w:hAnsi="宋体" w:eastAsia="方正小标宋简体"/>
          <w:sz w:val="44"/>
          <w:szCs w:val="44"/>
        </w:rPr>
        <w:br w:type="page"/>
      </w:r>
      <w:r>
        <w:rPr>
          <w:rFonts w:hint="eastAsia" w:ascii="黑体" w:hAnsi="黑体" w:eastAsia="黑体"/>
          <w:sz w:val="32"/>
          <w:szCs w:val="32"/>
        </w:rPr>
        <w:t>附表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ind w:firstLine="4347" w:firstLineChars="984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考前</w:t>
      </w:r>
      <w:r>
        <w:rPr>
          <w:rFonts w:ascii="宋体" w:hAnsi="宋体"/>
          <w:b/>
          <w:sz w:val="44"/>
          <w:szCs w:val="44"/>
        </w:rPr>
        <w:t>14</w:t>
      </w:r>
      <w:r>
        <w:rPr>
          <w:rFonts w:hint="eastAsia" w:ascii="宋体" w:hAnsi="宋体"/>
          <w:b/>
          <w:sz w:val="44"/>
          <w:szCs w:val="44"/>
        </w:rPr>
        <w:t>天自我健康监测记录表</w:t>
      </w:r>
    </w:p>
    <w:p>
      <w:pPr>
        <w:rPr>
          <w:rFonts w:ascii="黑体" w:hAnsi="黑体" w:eastAsia="黑体"/>
          <w:sz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086"/>
        <w:gridCol w:w="1276"/>
        <w:gridCol w:w="1275"/>
        <w:gridCol w:w="609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4" w:type="dxa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监测日期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健康码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①红码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②黄码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③绿码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早体温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晚体温</w:t>
            </w:r>
          </w:p>
        </w:tc>
        <w:tc>
          <w:tcPr>
            <w:tcW w:w="6096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是否有以下症状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①发热②乏力③咳嗽或打喷嚏④咽痛⑤腹泻⑥呕吐⑦黄疸⑧皮疹⑨结膜充血⑩都没有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如出现以上所列现症状，是否排除疑似传染病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①是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574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仿宋"/>
          <w:b/>
          <w:sz w:val="32"/>
          <w:szCs w:val="32"/>
        </w:rPr>
        <w:t>本人</w:t>
      </w:r>
      <w:r>
        <w:rPr>
          <w:rFonts w:ascii="宋体" w:hAnsi="宋体" w:eastAsia="仿宋"/>
          <w:b/>
          <w:sz w:val="32"/>
          <w:szCs w:val="32"/>
        </w:rPr>
        <w:t>(</w:t>
      </w:r>
      <w:r>
        <w:rPr>
          <w:rFonts w:hint="eastAsia" w:ascii="宋体" w:hAnsi="宋体" w:eastAsia="仿宋"/>
          <w:b/>
          <w:sz w:val="32"/>
          <w:szCs w:val="32"/>
        </w:rPr>
        <w:t>签名</w:t>
      </w:r>
      <w:r>
        <w:rPr>
          <w:rFonts w:ascii="宋体" w:hAnsi="宋体" w:eastAsia="仿宋"/>
          <w:b/>
          <w:sz w:val="32"/>
          <w:szCs w:val="32"/>
        </w:rPr>
        <w:t>)</w:t>
      </w:r>
      <w:r>
        <w:rPr>
          <w:rFonts w:hint="eastAsia" w:ascii="宋体" w:hAnsi="宋体" w:eastAsia="仿宋"/>
          <w:b/>
          <w:sz w:val="32"/>
          <w:szCs w:val="32"/>
        </w:rPr>
        <w:t>：</w:t>
      </w:r>
      <w:r>
        <w:rPr>
          <w:rFonts w:ascii="宋体" w:hAnsi="宋体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6"/>
          <w:szCs w:val="36"/>
        </w:rPr>
        <w:t xml:space="preserve">________       </w:t>
      </w:r>
      <w:r>
        <w:rPr>
          <w:rFonts w:hint="eastAsia" w:ascii="仿宋" w:hAnsi="仿宋" w:eastAsia="仿宋"/>
          <w:b/>
          <w:sz w:val="36"/>
          <w:szCs w:val="36"/>
        </w:rPr>
        <w:t>联系电话：</w:t>
      </w:r>
      <w:r>
        <w:rPr>
          <w:rFonts w:ascii="仿宋" w:hAnsi="仿宋" w:eastAsia="仿宋"/>
          <w:b/>
          <w:sz w:val="36"/>
          <w:szCs w:val="36"/>
        </w:rPr>
        <w:t xml:space="preserve">__________      </w:t>
      </w:r>
      <w:r>
        <w:rPr>
          <w:rFonts w:hint="eastAsia" w:ascii="宋体" w:hAnsi="宋体" w:eastAsia="仿宋"/>
          <w:b/>
          <w:sz w:val="32"/>
          <w:szCs w:val="32"/>
        </w:rPr>
        <w:t>日期：</w:t>
      </w:r>
      <w:r>
        <w:rPr>
          <w:rFonts w:ascii="宋体" w:hAnsi="宋体" w:eastAsia="仿宋"/>
          <w:b/>
          <w:sz w:val="32"/>
          <w:szCs w:val="32"/>
        </w:rPr>
        <w:t>_____</w:t>
      </w:r>
      <w:r>
        <w:rPr>
          <w:rFonts w:hint="eastAsia" w:ascii="宋体" w:hAnsi="宋体" w:eastAsia="仿宋"/>
          <w:b/>
          <w:sz w:val="32"/>
          <w:szCs w:val="32"/>
        </w:rPr>
        <w:t>年</w:t>
      </w:r>
      <w:r>
        <w:rPr>
          <w:rFonts w:ascii="宋体" w:hAnsi="宋体" w:eastAsia="仿宋"/>
          <w:b/>
          <w:sz w:val="32"/>
          <w:szCs w:val="32"/>
        </w:rPr>
        <w:t>____</w:t>
      </w:r>
      <w:r>
        <w:rPr>
          <w:rFonts w:hint="eastAsia" w:ascii="宋体" w:hAnsi="宋体" w:eastAsia="仿宋"/>
          <w:b/>
          <w:sz w:val="32"/>
          <w:szCs w:val="32"/>
        </w:rPr>
        <w:t>月</w:t>
      </w:r>
      <w:r>
        <w:rPr>
          <w:rFonts w:ascii="宋体" w:hAnsi="宋体" w:eastAsia="仿宋"/>
          <w:b/>
          <w:sz w:val="32"/>
          <w:szCs w:val="32"/>
        </w:rPr>
        <w:t>___</w:t>
      </w:r>
      <w:r>
        <w:rPr>
          <w:rFonts w:hint="eastAsia" w:ascii="宋体" w:hAnsi="宋体" w:eastAsia="仿宋"/>
          <w:b/>
          <w:sz w:val="32"/>
          <w:szCs w:val="32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32"/>
    <w:rsid w:val="000166FD"/>
    <w:rsid w:val="000678CD"/>
    <w:rsid w:val="000C0A81"/>
    <w:rsid w:val="000C4B32"/>
    <w:rsid w:val="000C6756"/>
    <w:rsid w:val="0012081A"/>
    <w:rsid w:val="001442A1"/>
    <w:rsid w:val="00154B94"/>
    <w:rsid w:val="00177728"/>
    <w:rsid w:val="00192D18"/>
    <w:rsid w:val="001A5DC9"/>
    <w:rsid w:val="002415BF"/>
    <w:rsid w:val="002C6495"/>
    <w:rsid w:val="002E1CEB"/>
    <w:rsid w:val="00385669"/>
    <w:rsid w:val="003D3A63"/>
    <w:rsid w:val="004B5E9D"/>
    <w:rsid w:val="0056413C"/>
    <w:rsid w:val="005E0A90"/>
    <w:rsid w:val="005E58C8"/>
    <w:rsid w:val="006127E9"/>
    <w:rsid w:val="006F12E8"/>
    <w:rsid w:val="00790498"/>
    <w:rsid w:val="008C3425"/>
    <w:rsid w:val="00965BF6"/>
    <w:rsid w:val="00971E67"/>
    <w:rsid w:val="00980C9E"/>
    <w:rsid w:val="009B0BDF"/>
    <w:rsid w:val="009E1F5E"/>
    <w:rsid w:val="009F14C1"/>
    <w:rsid w:val="009F6055"/>
    <w:rsid w:val="00A21584"/>
    <w:rsid w:val="00A43FCA"/>
    <w:rsid w:val="00B41D30"/>
    <w:rsid w:val="00BC1CB0"/>
    <w:rsid w:val="00C41B8D"/>
    <w:rsid w:val="00C86B7E"/>
    <w:rsid w:val="00C949C6"/>
    <w:rsid w:val="00D5210B"/>
    <w:rsid w:val="00E32154"/>
    <w:rsid w:val="00E61F7B"/>
    <w:rsid w:val="00EB12EF"/>
    <w:rsid w:val="00F04679"/>
    <w:rsid w:val="00F86A93"/>
    <w:rsid w:val="00FD450E"/>
    <w:rsid w:val="00FE784B"/>
    <w:rsid w:val="095B37AF"/>
    <w:rsid w:val="11A57755"/>
    <w:rsid w:val="17627CCB"/>
    <w:rsid w:val="1E61761F"/>
    <w:rsid w:val="228820E2"/>
    <w:rsid w:val="260E6ABE"/>
    <w:rsid w:val="29EE2D54"/>
    <w:rsid w:val="2BA8142C"/>
    <w:rsid w:val="2F3C512D"/>
    <w:rsid w:val="32352C79"/>
    <w:rsid w:val="3EC53319"/>
    <w:rsid w:val="40527EC2"/>
    <w:rsid w:val="465E34C7"/>
    <w:rsid w:val="499931DD"/>
    <w:rsid w:val="4F77312B"/>
    <w:rsid w:val="52AD6710"/>
    <w:rsid w:val="55AC32DC"/>
    <w:rsid w:val="5E240272"/>
    <w:rsid w:val="624B275C"/>
    <w:rsid w:val="69911EE2"/>
    <w:rsid w:val="6F612C1F"/>
    <w:rsid w:val="709D23DA"/>
    <w:rsid w:val="71E7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nhideWhenUsed="0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9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10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iPriority w:val="99"/>
    <w:pPr>
      <w:ind w:left="100" w:leftChars="2500"/>
    </w:pPr>
  </w:style>
  <w:style w:type="paragraph" w:styleId="4">
    <w:name w:val="Balloon Text"/>
    <w:basedOn w:val="1"/>
    <w:link w:val="16"/>
    <w:semiHidden/>
    <w:uiPriority w:val="99"/>
    <w:rPr>
      <w:sz w:val="18"/>
      <w:szCs w:val="18"/>
    </w:rPr>
  </w:style>
  <w:style w:type="paragraph" w:styleId="5">
    <w:name w:val="footer"/>
    <w:basedOn w:val="1"/>
    <w:link w:val="1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8"/>
    <w:semiHidden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FollowedHyperlink"/>
    <w:basedOn w:val="10"/>
    <w:semiHidden/>
    <w:uiPriority w:val="99"/>
    <w:rPr>
      <w:rFonts w:cs="Times New Roman"/>
      <w:color w:val="333333"/>
      <w:u w:val="none"/>
    </w:rPr>
  </w:style>
  <w:style w:type="character" w:styleId="13">
    <w:name w:val="Hyperlink"/>
    <w:basedOn w:val="10"/>
    <w:semiHidden/>
    <w:uiPriority w:val="99"/>
    <w:rPr>
      <w:rFonts w:cs="Times New Roman"/>
      <w:color w:val="333333"/>
      <w:u w:val="none"/>
    </w:rPr>
  </w:style>
  <w:style w:type="character" w:customStyle="1" w:styleId="14">
    <w:name w:val="Heading 2 Char"/>
    <w:basedOn w:val="10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Date Char"/>
    <w:basedOn w:val="10"/>
    <w:link w:val="3"/>
    <w:semiHidden/>
    <w:locked/>
    <w:uiPriority w:val="99"/>
    <w:rPr>
      <w:rFonts w:cs="Times New Roman"/>
    </w:rPr>
  </w:style>
  <w:style w:type="character" w:customStyle="1" w:styleId="16">
    <w:name w:val="Balloon Text Char"/>
    <w:basedOn w:val="10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7">
    <w:name w:val="Footer Char"/>
    <w:basedOn w:val="10"/>
    <w:link w:val="5"/>
    <w:semiHidden/>
    <w:uiPriority w:val="99"/>
    <w:rPr>
      <w:sz w:val="18"/>
      <w:szCs w:val="18"/>
    </w:rPr>
  </w:style>
  <w:style w:type="character" w:customStyle="1" w:styleId="18">
    <w:name w:val="Header Char"/>
    <w:basedOn w:val="10"/>
    <w:link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296</Words>
  <Characters>1688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2020-10-03T12:55:00Z</dcterms:created>
  <dc:creator>xy</dc:creator>
  <cp:lastModifiedBy>ぺ灬cc果冻ル</cp:lastModifiedBy>
  <cp:lastPrinted>2020-10-26T03:07:00Z</cp:lastPrinted>
  <dcterms:modified xsi:type="dcterms:W3CDTF">2020-11-18T02:26:40Z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