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ascii="仿宋" w:hAnsi="仿宋" w:eastAsia="仿宋" w:cs="仿宋"/>
          <w:bCs/>
          <w:sz w:val="32"/>
          <w:szCs w:val="32"/>
          <w:shd w:val="clear" w:color="auto" w:fill="FFFFFF"/>
        </w:rPr>
      </w:pPr>
      <w:bookmarkStart w:id="0" w:name="_GoBack"/>
      <w:bookmarkEnd w:id="0"/>
      <w:r>
        <w:rPr>
          <w:rFonts w:hint="eastAsia" w:ascii="仿宋" w:hAnsi="仿宋" w:eastAsia="仿宋" w:cs="仿宋"/>
          <w:bCs/>
          <w:sz w:val="32"/>
          <w:szCs w:val="32"/>
          <w:shd w:val="clear" w:color="auto" w:fill="FFFFFF"/>
        </w:rPr>
        <w:t>附件</w:t>
      </w:r>
      <w:r>
        <w:rPr>
          <w:rFonts w:ascii="仿宋" w:hAnsi="仿宋" w:eastAsia="仿宋" w:cs="仿宋"/>
          <w:bCs/>
          <w:sz w:val="32"/>
          <w:szCs w:val="32"/>
          <w:shd w:val="clear" w:color="auto" w:fill="FFFFFF"/>
        </w:rPr>
        <w:t>4</w:t>
      </w:r>
    </w:p>
    <w:p>
      <w:pPr>
        <w:pStyle w:val="7"/>
        <w:shd w:val="clear" w:color="auto" w:fill="FFFFFF"/>
        <w:spacing w:line="579" w:lineRule="exact"/>
        <w:jc w:val="center"/>
        <w:rPr>
          <w:rFonts w:ascii="方正小标宋简体" w:eastAsia="方正小标宋简体"/>
          <w:color w:val="333333"/>
          <w:sz w:val="44"/>
          <w:szCs w:val="44"/>
          <w:shd w:val="clear" w:color="auto" w:fill="FFFFFF"/>
        </w:rPr>
      </w:pPr>
      <w:r>
        <w:rPr>
          <w:rFonts w:hint="eastAsia" w:ascii="方正小标宋简体" w:eastAsia="方正小标宋简体"/>
          <w:color w:val="333333"/>
          <w:sz w:val="44"/>
          <w:szCs w:val="44"/>
          <w:shd w:val="clear" w:color="auto" w:fill="FFFFFF"/>
        </w:rPr>
        <w:t>事业单位人事管理回避规定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第一章</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总则</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为规范事业单位人事管理工作，维护人事管理公平公正，根据《事业单位人事管理条例》及有关法律法规，制定本规定。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本规定所称事业单位人事管理回避包括岗位回避和履职回避。</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事业单位人事管理工作所有参与方以及可能影响公正的特定关系人需要回避的，适用本规定。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事业单位领导人员回避按照本规定执行，法律法规另有规定的，从其规定。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事业单位、主管部门、事业单位人事综合管理部门按照干部人事管理权限，负责事业单位人事管理回避的执行和监督。</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第二章</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岗位回避</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（一）夫妻关系；</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（二）直系血亲关系，包括祖父母、外祖父母、父母、子女、孙子女、外孙子女；</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（三）三代以内旁系血亲关系，包括叔伯姑舅姨、兄弟姐妹、堂兄弟姐妹、表兄弟姐妹、侄子女、甥子女；</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（四）近姻亲关系，包括配偶的父母、配偶的兄弟姐妹及其配偶、子女的配偶及子女配偶的父母、三代以内旁系血亲的配偶；</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（五）其他亲属关系，包括养父母子女、形成抚养关系的继父母子女及由此形成的直系血亲、三代以内旁系血亲和近姻亲关系。</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前款所称同一事业单位，是指依法登记的同一事业单位法人。</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本规定所称直接上下级领导关系包括：</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（一）领导班子正职与副职；</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（二）同一内设机构正职与副职；</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（三）上级正职、副职与下级正职；</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（四）单位无内设机构的，其正职、副职与其他管理人员以及从事审计、财务工作的专业技术人员；</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（五）内设机构无下一级单位的，其正职、副职与其他管理人员以及从事审计、财务工作的专业技术人员。</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事业单位工作人员岗位回避按照以下程序办理：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（一）本人提出回避申请，或者有关单位、人员提出回避要求。</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（二）所在单位或者主管部门按照干部人事管理权限在</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个月内作出回避决定。作出回避决定前，应当听取需要回避人员及相关人员的意见。</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（三）回避决定作出后，及时通知申请人，需要回避的，应当自回避决定作出之日起</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个月内调整至相应岗位，并变更或者重新订立聘用合同。</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岗位等级不同的一般由岗位等级较低的一方回避；岗位等级相同或者岗位类别不同的，根据工作需要和实际情况决定其中一方回避。</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因地域、专业、工作性质特殊等因素，需要灵活执行岗位回避政策的，可由省级以上事业单位人事综合管理部门、中央和国家机关各部门结合实际作出具体规定。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第三章</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履职回避</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事业单位工作人员应当回避的履职活动包括：</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（一）岗位设置、公开招聘、聘用解聘（任免）、考核考察、奖励、处分、交流、人事争议处理、出国（境）审批；</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（二）人事考试、职称评审、人才评价；</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（三）招生考试、项目评审、成果评选、资金审批与监管；</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（四）其他应当回避的履职活动。</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事业单位工作人员履行第十一条所列职责时，有下列情形之一的，应当回避，不得参加相关调查、考察、讨论、评议、投票、评分、审核、决定等活动，也不得以任何方式施加影响：</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（一）涉及本人利害关系的；</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（二）涉及与本人有本规定第六条所列亲属关系人员的利害关系的；</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（三）其他可能影响公正履行职责的。</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事业单位工作人员履职回避按照以下程序办理：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（一）本人或利害关系人提出回避申请，或者有关单位提出回避要求。</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（三）根据回避决定需要回避的，应当自回避决定作出之日起退出相关工作。</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回避决定应当及时作出。回避决定作出前，本人可视情况确定是否先行退出相关履职活动。</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第四章</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管理与监督</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按照干部人事管理权限应当由事业单位作出或者授权作出回避决定的，特殊情况下，主管部门或者事业单位人事综合管理部门可以直接作出。</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事业单位工作人员必须服从回避决定，无正当理由拒不服从的，视情节轻重依法依规给予组织处理或处分。所在单位、主管部门负责督促回避决定落实到位。</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事业单位工作人员应当主动报告应回避的情形。有需要回避的情形不及时报告或者有意隐瞒的，予以批评教育；造成不良后果的，依法依规给予组织处理或处分。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由于相关人员隐瞒应当回避情形，造成工作结果不公正的，按照国家有关规定取消或者撤销获取的资质、资格、荣誉、奖金、学籍、岗位、项目、资金等。</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事业单位及其主管部门对拟新进人员和拟调整岗位人员，应当依据本规定严格审查把关，避免形成回避关系。对因婚姻、岗位变化等新形成的回避关系，应当及时予以调整。</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对个人、组织据实反映本规定所列各类需要回避情形的，有关单位、部门应当按照干部人事管理权限及时处理。</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第五章</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附则</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主管部门对所属事业单位实施人事管理工作需要回避的，参照本规定执行，法律法规另有规定的从其规定。</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机关工勤人员的回避，参照本规定执行。</w:t>
      </w:r>
    </w:p>
    <w:p>
      <w:pPr>
        <w:pStyle w:val="7"/>
        <w:shd w:val="clear" w:color="auto" w:fill="FFFFFF"/>
        <w:spacing w:line="579"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第二十三条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本规定由中共中央组织部、人力资源社会保障部负责解释。</w:t>
      </w:r>
    </w:p>
    <w:p>
      <w:pPr>
        <w:pStyle w:val="7"/>
        <w:shd w:val="clear" w:color="auto" w:fill="FFFFFF"/>
        <w:spacing w:line="579" w:lineRule="exact"/>
        <w:ind w:firstLine="42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第二十四条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本规定自</w:t>
      </w:r>
      <w:r>
        <w:rPr>
          <w:rFonts w:ascii="仿宋_GB2312" w:hAnsi="仿宋_GB2312" w:eastAsia="仿宋_GB2312" w:cs="仿宋_GB2312"/>
          <w:color w:val="333333"/>
          <w:sz w:val="32"/>
          <w:szCs w:val="32"/>
          <w:shd w:val="clear" w:color="auto" w:fill="FFFFFF"/>
        </w:rPr>
        <w:t>2020</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日起施行。</w:t>
      </w:r>
    </w:p>
    <w:p>
      <w:pPr>
        <w:spacing w:line="579"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32"/>
    <w:rsid w:val="000166FD"/>
    <w:rsid w:val="00053067"/>
    <w:rsid w:val="000C0A81"/>
    <w:rsid w:val="000C4B32"/>
    <w:rsid w:val="000C6756"/>
    <w:rsid w:val="0012081A"/>
    <w:rsid w:val="001442A1"/>
    <w:rsid w:val="00154B94"/>
    <w:rsid w:val="00177728"/>
    <w:rsid w:val="00192D18"/>
    <w:rsid w:val="001A5DC9"/>
    <w:rsid w:val="002415BF"/>
    <w:rsid w:val="002C6495"/>
    <w:rsid w:val="002E1CEB"/>
    <w:rsid w:val="00385669"/>
    <w:rsid w:val="003D3A63"/>
    <w:rsid w:val="004B5E9D"/>
    <w:rsid w:val="0056413C"/>
    <w:rsid w:val="005E0A90"/>
    <w:rsid w:val="005E58C8"/>
    <w:rsid w:val="006127E9"/>
    <w:rsid w:val="00647B24"/>
    <w:rsid w:val="00674463"/>
    <w:rsid w:val="006F12E8"/>
    <w:rsid w:val="00790498"/>
    <w:rsid w:val="008C3425"/>
    <w:rsid w:val="00965BF6"/>
    <w:rsid w:val="00980C9E"/>
    <w:rsid w:val="009E1F5E"/>
    <w:rsid w:val="009F14C1"/>
    <w:rsid w:val="009F4B46"/>
    <w:rsid w:val="009F6055"/>
    <w:rsid w:val="00A21584"/>
    <w:rsid w:val="00A43FCA"/>
    <w:rsid w:val="00B41D30"/>
    <w:rsid w:val="00BC1CB0"/>
    <w:rsid w:val="00C41B8D"/>
    <w:rsid w:val="00C45125"/>
    <w:rsid w:val="00C86B7E"/>
    <w:rsid w:val="00C949C6"/>
    <w:rsid w:val="00E32154"/>
    <w:rsid w:val="00EB12EF"/>
    <w:rsid w:val="00F04679"/>
    <w:rsid w:val="00F86A93"/>
    <w:rsid w:val="00FD450E"/>
    <w:rsid w:val="00FE784B"/>
    <w:rsid w:val="095B37AF"/>
    <w:rsid w:val="0CB27E2E"/>
    <w:rsid w:val="11A57755"/>
    <w:rsid w:val="1738146A"/>
    <w:rsid w:val="17627CCB"/>
    <w:rsid w:val="1E61761F"/>
    <w:rsid w:val="228820E2"/>
    <w:rsid w:val="260E6ABE"/>
    <w:rsid w:val="29EE2D54"/>
    <w:rsid w:val="2BA8142C"/>
    <w:rsid w:val="2F3C512D"/>
    <w:rsid w:val="32352C79"/>
    <w:rsid w:val="40527EC2"/>
    <w:rsid w:val="429269E9"/>
    <w:rsid w:val="465E34C7"/>
    <w:rsid w:val="499931DD"/>
    <w:rsid w:val="4F77312B"/>
    <w:rsid w:val="52AD6710"/>
    <w:rsid w:val="55AC32DC"/>
    <w:rsid w:val="5E240272"/>
    <w:rsid w:val="624B275C"/>
    <w:rsid w:val="69911EE2"/>
    <w:rsid w:val="6F612C1F"/>
    <w:rsid w:val="71E767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9"/>
    <w:pPr>
      <w:adjustRightInd w:val="0"/>
      <w:snapToGrid w:val="0"/>
      <w:spacing w:line="600" w:lineRule="exact"/>
      <w:ind w:firstLine="200" w:firstLineChars="200"/>
      <w:outlineLvl w:val="1"/>
    </w:pPr>
    <w:rPr>
      <w:rFonts w:ascii="楷体_GB2312" w:hAnsi="Cambria" w:eastAsia="楷体_GB2312"/>
      <w:bCs/>
      <w:sz w:val="32"/>
      <w:szCs w:val="32"/>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iPriority w:val="99"/>
    <w:pPr>
      <w:ind w:left="100" w:leftChars="2500"/>
    </w:pPr>
  </w:style>
  <w:style w:type="paragraph" w:styleId="4">
    <w:name w:val="Balloon Text"/>
    <w:basedOn w:val="1"/>
    <w:link w:val="16"/>
    <w:semiHidden/>
    <w:uiPriority w:val="99"/>
    <w:rPr>
      <w:sz w:val="18"/>
      <w:szCs w:val="18"/>
    </w:rPr>
  </w:style>
  <w:style w:type="paragraph" w:styleId="5">
    <w:name w:val="footer"/>
    <w:basedOn w:val="1"/>
    <w:link w:val="17"/>
    <w:semiHidden/>
    <w:uiPriority w:val="99"/>
    <w:pPr>
      <w:tabs>
        <w:tab w:val="center" w:pos="4153"/>
        <w:tab w:val="right" w:pos="8306"/>
      </w:tabs>
      <w:snapToGrid w:val="0"/>
      <w:jc w:val="left"/>
    </w:pPr>
    <w:rPr>
      <w:sz w:val="18"/>
    </w:rPr>
  </w:style>
  <w:style w:type="paragraph" w:styleId="6">
    <w:name w:val="header"/>
    <w:basedOn w:val="1"/>
    <w:link w:val="18"/>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styleId="12">
    <w:name w:val="FollowedHyperlink"/>
    <w:basedOn w:val="10"/>
    <w:semiHidden/>
    <w:uiPriority w:val="99"/>
    <w:rPr>
      <w:rFonts w:cs="Times New Roman"/>
      <w:color w:val="333333"/>
      <w:u w:val="none"/>
    </w:rPr>
  </w:style>
  <w:style w:type="character" w:styleId="13">
    <w:name w:val="Hyperlink"/>
    <w:basedOn w:val="10"/>
    <w:semiHidden/>
    <w:uiPriority w:val="99"/>
    <w:rPr>
      <w:rFonts w:cs="Times New Roman"/>
      <w:color w:val="333333"/>
      <w:u w:val="none"/>
    </w:rPr>
  </w:style>
  <w:style w:type="character" w:customStyle="1" w:styleId="14">
    <w:name w:val="Heading 2 Char"/>
    <w:basedOn w:val="10"/>
    <w:link w:val="2"/>
    <w:semiHidden/>
    <w:uiPriority w:val="9"/>
    <w:rPr>
      <w:rFonts w:asciiTheme="majorHAnsi" w:hAnsiTheme="majorHAnsi" w:eastAsiaTheme="majorEastAsia" w:cstheme="majorBidi"/>
      <w:b/>
      <w:bCs/>
      <w:sz w:val="32"/>
      <w:szCs w:val="32"/>
    </w:rPr>
  </w:style>
  <w:style w:type="character" w:customStyle="1" w:styleId="15">
    <w:name w:val="Date Char"/>
    <w:basedOn w:val="10"/>
    <w:link w:val="3"/>
    <w:semiHidden/>
    <w:locked/>
    <w:uiPriority w:val="99"/>
    <w:rPr>
      <w:rFonts w:cs="Times New Roman"/>
    </w:rPr>
  </w:style>
  <w:style w:type="character" w:customStyle="1" w:styleId="16">
    <w:name w:val="Balloon Text Char"/>
    <w:basedOn w:val="10"/>
    <w:link w:val="4"/>
    <w:semiHidden/>
    <w:locked/>
    <w:uiPriority w:val="99"/>
    <w:rPr>
      <w:rFonts w:cs="Times New Roman"/>
      <w:sz w:val="18"/>
      <w:szCs w:val="18"/>
    </w:rPr>
  </w:style>
  <w:style w:type="character" w:customStyle="1" w:styleId="17">
    <w:name w:val="Footer Char"/>
    <w:basedOn w:val="10"/>
    <w:link w:val="5"/>
    <w:semiHidden/>
    <w:uiPriority w:val="99"/>
    <w:rPr>
      <w:sz w:val="18"/>
      <w:szCs w:val="18"/>
    </w:rPr>
  </w:style>
  <w:style w:type="character" w:customStyle="1" w:styleId="18">
    <w:name w:val="Header Char"/>
    <w:basedOn w:val="10"/>
    <w:link w:val="6"/>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405</Words>
  <Characters>2311</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2020-10-03T12:55:00Z</dcterms:created>
  <dc:creator>xy</dc:creator>
  <cp:lastModifiedBy>ぺ灬cc果冻ル</cp:lastModifiedBy>
  <cp:lastPrinted>2020-10-26T03:07:00Z</cp:lastPrinted>
  <dcterms:modified xsi:type="dcterms:W3CDTF">2020-11-18T02:26:56Z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