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spacing w:val="0"/>
        </w:rPr>
      </w:pPr>
      <w:r>
        <w:rPr>
          <w:rFonts w:ascii="Times New Roman" w:hAnsi="Times New Roman" w:eastAsia="黑体" w:cs="Times New Roman"/>
          <w:color w:val="000000"/>
          <w:spacing w:val="0"/>
        </w:rPr>
        <w:t>附件１</w:t>
      </w:r>
    </w:p>
    <w:p>
      <w:pPr>
        <w:spacing w:line="600" w:lineRule="exact"/>
        <w:rPr>
          <w:rFonts w:ascii="Times New Roman" w:hAnsi="Times New Roman" w:eastAsia="华文中宋" w:cs="Times New Roman"/>
          <w:color w:val="000000"/>
          <w:spacing w:val="0"/>
          <w:sz w:val="44"/>
          <w:szCs w:val="44"/>
        </w:rPr>
      </w:pPr>
    </w:p>
    <w:p>
      <w:pPr>
        <w:pStyle w:val="7"/>
        <w:spacing w:beforeAutospacing="0" w:afterAutospacing="0" w:line="600" w:lineRule="exact"/>
        <w:jc w:val="center"/>
        <w:rPr>
          <w:rFonts w:ascii="Times New Roman" w:hAnsi="Times New Roman" w:eastAsia="方正小标宋简体" w:cs="Times New Roman"/>
          <w:color w:val="000000"/>
          <w:spacing w:val="0"/>
          <w:sz w:val="44"/>
          <w:szCs w:val="44"/>
        </w:rPr>
      </w:pPr>
      <w:r>
        <w:rPr>
          <w:rFonts w:ascii="Times New Roman" w:hAnsi="Times New Roman" w:eastAsia="方正小标宋简体" w:cs="Times New Roman"/>
          <w:color w:val="000000"/>
          <w:spacing w:val="0"/>
          <w:sz w:val="44"/>
          <w:szCs w:val="44"/>
        </w:rPr>
        <w:t>张家界市市直事业单位2021年公开引进</w:t>
      </w:r>
    </w:p>
    <w:p>
      <w:pPr>
        <w:pStyle w:val="7"/>
        <w:spacing w:beforeAutospacing="0" w:afterAutospacing="0" w:line="600" w:lineRule="exact"/>
        <w:jc w:val="center"/>
        <w:rPr>
          <w:rStyle w:val="10"/>
          <w:rFonts w:ascii="Times New Roman" w:hAnsi="Times New Roman" w:eastAsia="方正小标宋简体"/>
          <w:color w:val="000000"/>
          <w:spacing w:val="0"/>
          <w:sz w:val="44"/>
          <w:szCs w:val="44"/>
        </w:rPr>
      </w:pPr>
      <w:r>
        <w:rPr>
          <w:rFonts w:ascii="Times New Roman" w:hAnsi="Times New Roman" w:eastAsia="方正小标宋简体" w:cs="Times New Roman"/>
          <w:color w:val="000000"/>
          <w:spacing w:val="0"/>
          <w:sz w:val="44"/>
          <w:szCs w:val="44"/>
        </w:rPr>
        <w:t>急需紧缺人才公告</w:t>
      </w:r>
    </w:p>
    <w:p>
      <w:pPr>
        <w:pStyle w:val="7"/>
        <w:spacing w:beforeAutospacing="0" w:afterAutospacing="0" w:line="600" w:lineRule="exact"/>
        <w:ind w:firstLine="800" w:firstLineChars="250"/>
        <w:rPr>
          <w:rStyle w:val="10"/>
          <w:rFonts w:ascii="Times New Roman" w:hAnsi="Times New Roman" w:eastAsia="黑体"/>
          <w:b w:val="0"/>
          <w:color w:val="000000"/>
          <w:spacing w:val="0"/>
          <w:sz w:val="32"/>
        </w:rPr>
      </w:pPr>
    </w:p>
    <w:p>
      <w:pPr>
        <w:pStyle w:val="7"/>
        <w:spacing w:beforeAutospacing="0" w:afterAutospacing="0" w:line="580" w:lineRule="exact"/>
        <w:ind w:firstLine="800" w:firstLineChars="250"/>
        <w:rPr>
          <w:rFonts w:ascii="Times New Roman" w:hAnsi="Times New Roman" w:eastAsia="黑体" w:cs="Times New Roman"/>
          <w:b/>
          <w:spacing w:val="0"/>
          <w:sz w:val="32"/>
        </w:rPr>
      </w:pPr>
      <w:r>
        <w:rPr>
          <w:rStyle w:val="10"/>
          <w:rFonts w:ascii="Times New Roman" w:hAnsi="Times New Roman" w:eastAsia="黑体"/>
          <w:b w:val="0"/>
          <w:color w:val="000000"/>
          <w:spacing w:val="0"/>
          <w:sz w:val="32"/>
        </w:rPr>
        <w:t>一、引进计划</w:t>
      </w:r>
    </w:p>
    <w:p>
      <w:pPr>
        <w:pStyle w:val="7"/>
        <w:spacing w:beforeAutospacing="0" w:afterAutospacing="0" w:line="580" w:lineRule="exact"/>
        <w:ind w:firstLine="640" w:firstLineChars="200"/>
        <w:rPr>
          <w:rFonts w:ascii="Times New Roman" w:hAnsi="Times New Roman" w:eastAsia="仿宋_GB2312" w:cs="Times New Roman"/>
          <w:spacing w:val="0"/>
          <w:sz w:val="32"/>
          <w:u w:val="single"/>
        </w:rPr>
      </w:pPr>
      <w:r>
        <w:rPr>
          <w:rFonts w:ascii="Times New Roman" w:hAnsi="Times New Roman" w:eastAsia="仿宋_GB2312" w:cs="Times New Roman"/>
          <w:color w:val="000000"/>
          <w:spacing w:val="0"/>
          <w:sz w:val="32"/>
        </w:rPr>
        <w:t>本次引进计划公开引进急需紧缺人才93名，纳入事业编制管理，引进岗位、人数及资格条件见《张家界市市直事业单位2021年公开引进急需紧缺人才职位计划表》（附后）。</w:t>
      </w:r>
    </w:p>
    <w:p>
      <w:pPr>
        <w:pStyle w:val="7"/>
        <w:spacing w:beforeAutospacing="0" w:afterAutospacing="0" w:line="580" w:lineRule="exact"/>
        <w:ind w:firstLine="800" w:firstLineChars="250"/>
        <w:rPr>
          <w:rFonts w:ascii="Times New Roman" w:hAnsi="Times New Roman" w:eastAsia="黑体" w:cs="Times New Roman"/>
          <w:spacing w:val="0"/>
          <w:sz w:val="32"/>
        </w:rPr>
      </w:pPr>
      <w:r>
        <w:rPr>
          <w:rStyle w:val="10"/>
          <w:rFonts w:ascii="Times New Roman" w:hAnsi="Times New Roman" w:eastAsia="黑体"/>
          <w:b w:val="0"/>
          <w:color w:val="000000"/>
          <w:spacing w:val="0"/>
          <w:sz w:val="32"/>
        </w:rPr>
        <w:t>二、引进条件</w:t>
      </w:r>
    </w:p>
    <w:p>
      <w:pPr>
        <w:pStyle w:val="7"/>
        <w:spacing w:beforeAutospacing="0" w:afterAutospacing="0" w:line="580" w:lineRule="exact"/>
        <w:rPr>
          <w:rFonts w:ascii="Times New Roman" w:hAnsi="Times New Roman" w:eastAsia="楷体_GB2312" w:cs="Times New Roman"/>
          <w:color w:val="000000"/>
          <w:spacing w:val="0"/>
          <w:sz w:val="32"/>
        </w:rPr>
      </w:pPr>
      <w:r>
        <w:rPr>
          <w:rFonts w:ascii="Times New Roman" w:hAnsi="Times New Roman" w:eastAsia="楷体_GB2312" w:cs="Times New Roman"/>
          <w:color w:val="000000"/>
          <w:spacing w:val="0"/>
          <w:sz w:val="32"/>
        </w:rPr>
        <w:t>　  （一）报名条件</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报名人员必须具备以下基本条件：</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1.具有中华人民共和国国籍；</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2.遵守中华人民共和国宪法和法律；</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3.具有良好的品行和职业道德；</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4.具有岗位所需的专业或技能条件；</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5.适应岗位要求的身体条件；</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6.满足岗位所需要的其他条件；</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7.市外人才（全职所在单位在张家界市范围以内的不能认定为市外人才）。</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楷体_GB2312" w:cs="Times New Roman"/>
          <w:color w:val="000000"/>
          <w:spacing w:val="0"/>
          <w:sz w:val="32"/>
        </w:rPr>
        <w:t>　（二）不得报考的情形</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有下列情形之一的，不得报名：</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1.曾因犯罪受过刑事处罚或曾被开除公职的人员；</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2.尚未解除党纪、政纪处分或正在接受纪律审查的人员；</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3.涉嫌违法犯罪正在接受司法调查尚未作出结论的人员；</w:t>
      </w:r>
    </w:p>
    <w:p>
      <w:pPr>
        <w:pStyle w:val="7"/>
        <w:spacing w:beforeAutospacing="0" w:afterAutospacing="0" w:line="580" w:lineRule="exact"/>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4.在各级各类人事考试招录中因违反相关规定被记入诚信档案库，且记录期未满的人员；</w:t>
      </w:r>
    </w:p>
    <w:p>
      <w:pPr>
        <w:pStyle w:val="7"/>
        <w:spacing w:beforeAutospacing="0" w:afterAutospacing="0" w:line="580" w:lineRule="exact"/>
        <w:ind w:firstLine="645"/>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5.法律、政策规定不得聘用为事业单位工作人员的其他情形人员。</w:t>
      </w:r>
    </w:p>
    <w:p>
      <w:pPr>
        <w:pStyle w:val="7"/>
        <w:spacing w:beforeAutospacing="0" w:afterAutospacing="0" w:line="580" w:lineRule="exact"/>
        <w:ind w:firstLine="645"/>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报考人员不得报考聘用后即构成应回避关系的招考职位。</w:t>
      </w:r>
    </w:p>
    <w:p>
      <w:pPr>
        <w:pStyle w:val="7"/>
        <w:spacing w:beforeAutospacing="0" w:afterAutospacing="0" w:line="580" w:lineRule="exact"/>
        <w:rPr>
          <w:rFonts w:ascii="Times New Roman" w:hAnsi="Times New Roman" w:eastAsia="楷体_GB2312" w:cs="Times New Roman"/>
          <w:color w:val="FF0000"/>
          <w:spacing w:val="0"/>
          <w:sz w:val="32"/>
        </w:rPr>
      </w:pPr>
      <w:r>
        <w:rPr>
          <w:rFonts w:ascii="Times New Roman" w:hAnsi="Times New Roman" w:cs="Times New Roman"/>
          <w:color w:val="000000"/>
          <w:spacing w:val="0"/>
          <w:sz w:val="21"/>
          <w:szCs w:val="21"/>
        </w:rPr>
        <w:t xml:space="preserve">　 </w:t>
      </w:r>
      <w:r>
        <w:rPr>
          <w:rFonts w:ascii="Times New Roman" w:hAnsi="Times New Roman" w:eastAsia="楷体" w:cs="Times New Roman"/>
          <w:color w:val="000000"/>
          <w:spacing w:val="0"/>
          <w:sz w:val="32"/>
        </w:rPr>
        <w:t>　（</w:t>
      </w:r>
      <w:r>
        <w:rPr>
          <w:rFonts w:ascii="Times New Roman" w:hAnsi="Times New Roman" w:eastAsia="楷体_GB2312" w:cs="Times New Roman"/>
          <w:color w:val="000000"/>
          <w:spacing w:val="0"/>
          <w:sz w:val="32"/>
        </w:rPr>
        <w:t>三）其他说明</w:t>
      </w:r>
    </w:p>
    <w:p>
      <w:pPr>
        <w:pStyle w:val="7"/>
        <w:spacing w:beforeAutospacing="0" w:afterAutospacing="0" w:line="580" w:lineRule="exact"/>
        <w:ind w:firstLine="640" w:firstLineChars="200"/>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1.报考人员的学历（学位）必须为国家承认的学历（学位），对有疑义的国民教育学历（学位），以教育行政部门认定的结果为准。</w:t>
      </w:r>
    </w:p>
    <w:p>
      <w:pPr>
        <w:pStyle w:val="7"/>
        <w:spacing w:beforeAutospacing="0" w:afterAutospacing="0" w:line="580" w:lineRule="exact"/>
        <w:ind w:firstLine="640" w:firstLineChars="200"/>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2.往届高校毕业生的学历学位证书、留学归国人员学历认证、执业资格证和招考职位要求的其他证书必须在资格审查前取得（2020届高校毕业生须在2020年12月31日前取得学历学位证书）；2021年应届高校毕业生的学历学位证书、执业资格证书必须在2021年7月31日前取得。</w:t>
      </w:r>
    </w:p>
    <w:p>
      <w:pPr>
        <w:pStyle w:val="7"/>
        <w:spacing w:beforeAutospacing="0" w:afterAutospacing="0" w:line="580" w:lineRule="exact"/>
        <w:ind w:firstLine="640" w:firstLineChars="200"/>
        <w:rPr>
          <w:rFonts w:ascii="Times New Roman" w:hAnsi="Times New Roman" w:eastAsia="仿宋_GB2312" w:cs="Times New Roman"/>
          <w:color w:val="000000"/>
          <w:spacing w:val="0"/>
          <w:sz w:val="32"/>
        </w:rPr>
      </w:pPr>
      <w:r>
        <w:rPr>
          <w:rFonts w:ascii="Times New Roman" w:hAnsi="Times New Roman" w:eastAsia="仿宋_GB2312" w:cs="Times New Roman"/>
          <w:spacing w:val="0"/>
          <w:sz w:val="32"/>
          <w:shd w:val="clear" w:color="auto" w:fill="FFFFFF"/>
        </w:rPr>
        <w:t>3.学历学位要求硕士研究生的是指全日制硕士研究生或2017年以来通过全国硕士研究生招生统一考试的非全日制硕士研究生（第一学历为全日制本科&lt;不含专升本&gt;）。</w:t>
      </w:r>
      <w:r>
        <w:rPr>
          <w:rFonts w:ascii="Times New Roman" w:hAnsi="Times New Roman" w:eastAsia="仿宋_GB2312" w:cs="Times New Roman"/>
          <w:color w:val="000000"/>
          <w:spacing w:val="0"/>
          <w:sz w:val="32"/>
        </w:rPr>
        <w:t>　　</w:t>
      </w:r>
    </w:p>
    <w:p>
      <w:pPr>
        <w:pStyle w:val="7"/>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4.报考人员的专业应严格按照学历学位证书填写，本次引进条件所涉及专业参照《2020年湖南省考试录用公务员专业指导目录》执行，所学专业已列入《2020年湖南省考试录用公务员专业指导目录》但未列入引进职位专业的，不符合报考条件；所学专业未列入《2020年湖南省考试录用公务员专业指导目录》的，由用人单位认定。</w:t>
      </w:r>
    </w:p>
    <w:p>
      <w:pPr>
        <w:pStyle w:val="7"/>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5.报考人员的年龄要求：以2020年12月31日为准计算（含12月31日），比如报考人员的年龄要求“30周岁及以下”是指1989年12月31日以后出生的。</w:t>
      </w:r>
    </w:p>
    <w:p>
      <w:pPr>
        <w:pStyle w:val="7"/>
        <w:spacing w:beforeAutospacing="0" w:afterAutospacing="0" w:line="600" w:lineRule="exact"/>
        <w:ind w:firstLine="64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6.市外人才的界定按照《张家界市人才引进操作规程》相关规定进行认定。</w:t>
      </w:r>
    </w:p>
    <w:p>
      <w:pPr>
        <w:pStyle w:val="7"/>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7.报考人员在整个人才引进过程中，应保持报名时登记的通讯工具畅通，因个人通讯不畅造成的一切后果自负。</w:t>
      </w:r>
    </w:p>
    <w:p>
      <w:pPr>
        <w:pStyle w:val="7"/>
        <w:spacing w:beforeAutospacing="0" w:afterAutospacing="0" w:line="600" w:lineRule="exact"/>
        <w:ind w:firstLine="800" w:firstLineChars="250"/>
        <w:jc w:val="both"/>
        <w:rPr>
          <w:rStyle w:val="10"/>
          <w:rFonts w:ascii="Times New Roman" w:hAnsi="Times New Roman" w:eastAsia="黑体"/>
          <w:b w:val="0"/>
          <w:color w:val="000000"/>
          <w:spacing w:val="0"/>
          <w:sz w:val="32"/>
        </w:rPr>
      </w:pPr>
      <w:r>
        <w:rPr>
          <w:rStyle w:val="10"/>
          <w:rFonts w:ascii="Times New Roman" w:hAnsi="Times New Roman" w:eastAsia="黑体"/>
          <w:b w:val="0"/>
          <w:color w:val="000000"/>
          <w:spacing w:val="0"/>
          <w:sz w:val="32"/>
        </w:rPr>
        <w:t>三、引进程序</w:t>
      </w:r>
    </w:p>
    <w:p>
      <w:pPr>
        <w:spacing w:line="560" w:lineRule="exact"/>
        <w:ind w:firstLine="643" w:firstLineChars="200"/>
        <w:rPr>
          <w:rFonts w:ascii="Times New Roman" w:hAnsi="Times New Roman" w:eastAsia="仿宋_GB2312" w:cs="Times New Roman"/>
          <w:b/>
          <w:bCs/>
          <w:spacing w:val="0"/>
        </w:rPr>
      </w:pPr>
      <w:r>
        <w:rPr>
          <w:rFonts w:ascii="Times New Roman" w:hAnsi="Times New Roman" w:eastAsia="仿宋_GB2312" w:cs="Times New Roman"/>
          <w:b/>
          <w:bCs/>
          <w:spacing w:val="0"/>
        </w:rPr>
        <w:t>高端人才引进程序</w:t>
      </w:r>
      <w:r>
        <w:rPr>
          <w:rFonts w:ascii="Times New Roman" w:hAnsi="Times New Roman" w:eastAsia="仿宋_GB2312" w:cs="Times New Roman"/>
          <w:spacing w:val="0"/>
        </w:rPr>
        <w:t>：引进两院院士等高端人才实行“一事一议+特事特办”，无需进行考试、考核；</w:t>
      </w:r>
      <w:r>
        <w:rPr>
          <w:rFonts w:ascii="Times New Roman" w:hAnsi="Times New Roman" w:eastAsia="仿宋_GB2312" w:cs="Times New Roman"/>
          <w:b/>
          <w:bCs/>
          <w:spacing w:val="0"/>
        </w:rPr>
        <w:t>高层次人才引进程序：</w:t>
      </w:r>
      <w:r>
        <w:rPr>
          <w:rFonts w:ascii="Times New Roman" w:hAnsi="Times New Roman" w:eastAsia="仿宋_GB2312" w:cs="Times New Roman"/>
          <w:spacing w:val="0"/>
        </w:rPr>
        <w:t>引进具有博士学位或高级专业技术职务的高层次人才实行“免予考试+随到随引”，直接进行专业考核；</w:t>
      </w:r>
      <w:r>
        <w:rPr>
          <w:rFonts w:ascii="Times New Roman" w:hAnsi="Times New Roman" w:eastAsia="仿宋_GB2312" w:cs="Times New Roman"/>
          <w:b/>
          <w:bCs/>
          <w:spacing w:val="0"/>
        </w:rPr>
        <w:t>一般引进程序具体步骤：</w:t>
      </w:r>
    </w:p>
    <w:p>
      <w:pPr>
        <w:pStyle w:val="7"/>
        <w:spacing w:beforeAutospacing="0" w:afterAutospacing="0" w:line="600" w:lineRule="exact"/>
        <w:ind w:firstLine="800" w:firstLineChars="250"/>
        <w:jc w:val="both"/>
        <w:rPr>
          <w:rFonts w:ascii="Times New Roman" w:hAnsi="Times New Roman" w:eastAsia="楷体_GB2312" w:cs="Times New Roman"/>
          <w:spacing w:val="0"/>
          <w:sz w:val="32"/>
        </w:rPr>
      </w:pPr>
      <w:r>
        <w:rPr>
          <w:rFonts w:ascii="Times New Roman" w:hAnsi="Times New Roman" w:eastAsia="楷体_GB2312" w:cs="Times New Roman"/>
          <w:color w:val="000000"/>
          <w:spacing w:val="0"/>
          <w:sz w:val="32"/>
        </w:rPr>
        <w:t>（一）网上报名</w:t>
      </w:r>
    </w:p>
    <w:p>
      <w:pPr>
        <w:pStyle w:val="7"/>
        <w:spacing w:beforeAutospacing="0" w:afterAutospacing="0" w:line="600" w:lineRule="exact"/>
        <w:ind w:firstLine="640"/>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报考人员登录</w:t>
      </w:r>
      <w:r>
        <w:rPr>
          <w:rFonts w:ascii="Times New Roman" w:hAnsi="Times New Roman" w:eastAsia="仿宋" w:cs="Times New Roman"/>
          <w:spacing w:val="0"/>
          <w:sz w:val="32"/>
        </w:rPr>
        <w:t>张家界人才在线网（www.张家界人才在线.com），</w:t>
      </w:r>
      <w:r>
        <w:rPr>
          <w:rFonts w:ascii="Times New Roman" w:hAnsi="Times New Roman" w:eastAsia="仿宋_GB2312" w:cs="Times New Roman"/>
          <w:spacing w:val="0"/>
          <w:sz w:val="32"/>
        </w:rPr>
        <w:t>在“综合申报——人才引进——人才引进（报名）登记表”中报名，每人限报一个岗位。</w:t>
      </w:r>
      <w:r>
        <w:rPr>
          <w:rFonts w:ascii="Times New Roman" w:hAnsi="Times New Roman" w:eastAsia="仿宋" w:cs="Times New Roman"/>
          <w:spacing w:val="0"/>
          <w:sz w:val="32"/>
        </w:rPr>
        <w:t>报名时间为2020年1</w:t>
      </w:r>
      <w:r>
        <w:rPr>
          <w:rFonts w:hint="eastAsia" w:ascii="Times New Roman" w:hAnsi="Times New Roman" w:eastAsia="仿宋" w:cs="Times New Roman"/>
          <w:spacing w:val="0"/>
          <w:sz w:val="32"/>
          <w:lang w:val="en-US" w:eastAsia="zh-CN"/>
        </w:rPr>
        <w:t>2</w:t>
      </w:r>
      <w:r>
        <w:rPr>
          <w:rFonts w:ascii="Times New Roman" w:hAnsi="Times New Roman" w:eastAsia="仿宋" w:cs="Times New Roman"/>
          <w:spacing w:val="0"/>
          <w:sz w:val="32"/>
        </w:rPr>
        <w:t>月</w:t>
      </w:r>
      <w:r>
        <w:rPr>
          <w:rFonts w:hint="eastAsia" w:ascii="Times New Roman" w:hAnsi="Times New Roman" w:eastAsia="仿宋" w:cs="Times New Roman"/>
          <w:spacing w:val="0"/>
          <w:sz w:val="32"/>
          <w:lang w:val="en-US" w:eastAsia="zh-CN"/>
        </w:rPr>
        <w:t>1</w:t>
      </w:r>
      <w:r>
        <w:rPr>
          <w:rFonts w:ascii="Times New Roman" w:hAnsi="Times New Roman" w:eastAsia="仿宋" w:cs="Times New Roman"/>
          <w:spacing w:val="0"/>
          <w:sz w:val="32"/>
        </w:rPr>
        <w:t>日</w:t>
      </w:r>
      <w:r>
        <w:rPr>
          <w:rFonts w:ascii="Times New Roman" w:hAnsi="Times New Roman" w:eastAsia="仿宋_GB2312" w:cs="Times New Roman"/>
          <w:spacing w:val="0"/>
          <w:sz w:val="32"/>
        </w:rPr>
        <w:t>9:00</w:t>
      </w:r>
      <w:r>
        <w:rPr>
          <w:rFonts w:ascii="Times New Roman" w:hAnsi="Times New Roman" w:eastAsia="仿宋" w:cs="Times New Roman"/>
          <w:spacing w:val="0"/>
          <w:sz w:val="32"/>
        </w:rPr>
        <w:t>至12月</w:t>
      </w:r>
      <w:r>
        <w:rPr>
          <w:rFonts w:hint="eastAsia" w:ascii="Times New Roman" w:hAnsi="Times New Roman" w:eastAsia="仿宋" w:cs="Times New Roman"/>
          <w:spacing w:val="0"/>
          <w:sz w:val="32"/>
          <w:lang w:val="en-US" w:eastAsia="zh-CN"/>
        </w:rPr>
        <w:t>9</w:t>
      </w:r>
      <w:r>
        <w:rPr>
          <w:rFonts w:ascii="Times New Roman" w:hAnsi="Times New Roman" w:eastAsia="仿宋" w:cs="Times New Roman"/>
          <w:spacing w:val="0"/>
          <w:sz w:val="32"/>
        </w:rPr>
        <w:t>日</w:t>
      </w:r>
      <w:r>
        <w:rPr>
          <w:rFonts w:ascii="Times New Roman" w:hAnsi="Times New Roman" w:eastAsia="仿宋_GB2312" w:cs="Times New Roman"/>
          <w:spacing w:val="0"/>
          <w:sz w:val="32"/>
        </w:rPr>
        <w:t>17:30</w:t>
      </w:r>
      <w:r>
        <w:rPr>
          <w:rFonts w:ascii="Times New Roman" w:hAnsi="Times New Roman" w:eastAsia="仿宋" w:cs="Times New Roman"/>
          <w:spacing w:val="0"/>
          <w:sz w:val="32"/>
        </w:rPr>
        <w:t>。</w:t>
      </w:r>
      <w:r>
        <w:rPr>
          <w:rFonts w:ascii="Times New Roman" w:hAnsi="Times New Roman" w:eastAsia="仿宋_GB2312" w:cs="Times New Roman"/>
          <w:spacing w:val="0"/>
          <w:sz w:val="32"/>
        </w:rPr>
        <w:t>网上报名时</w:t>
      </w:r>
      <w:r>
        <w:rPr>
          <w:rFonts w:ascii="Times New Roman" w:hAnsi="Times New Roman" w:eastAsia="仿宋_GB2312" w:cs="Times New Roman"/>
          <w:color w:val="000000"/>
          <w:spacing w:val="0"/>
          <w:sz w:val="32"/>
        </w:rPr>
        <w:t>填写《张家界市公开引进急需紧缺人才报名（申报）登记表》，并上传本人近期免冠证件照和有效居民身份证、学历学位证、《教育部学历证书电子注册备案表》（2021年应届毕业生可提供《教育部学籍在线验证报告》）、执业资格证等材料的扫描件。</w:t>
      </w:r>
    </w:p>
    <w:p>
      <w:pPr>
        <w:pStyle w:val="7"/>
        <w:spacing w:beforeAutospacing="0" w:afterAutospacing="0" w:line="600" w:lineRule="exact"/>
        <w:ind w:firstLine="640"/>
        <w:jc w:val="both"/>
        <w:rPr>
          <w:rFonts w:ascii="Times New Roman" w:hAnsi="Times New Roman" w:eastAsia="楷体_GB2312" w:cs="Times New Roman"/>
          <w:spacing w:val="0"/>
          <w:sz w:val="32"/>
        </w:rPr>
      </w:pPr>
      <w:r>
        <w:rPr>
          <w:rFonts w:ascii="Times New Roman" w:hAnsi="Times New Roman" w:eastAsia="仿宋_GB2312" w:cs="Times New Roman"/>
          <w:color w:val="000000"/>
          <w:spacing w:val="0"/>
          <w:sz w:val="32"/>
        </w:rPr>
        <w:t>（</w:t>
      </w:r>
      <w:r>
        <w:rPr>
          <w:rFonts w:ascii="Times New Roman" w:hAnsi="Times New Roman" w:eastAsia="楷体_GB2312" w:cs="Times New Roman"/>
          <w:spacing w:val="0"/>
          <w:sz w:val="32"/>
        </w:rPr>
        <w:t>二）资格审查</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楷体_GB2312" w:cs="Times New Roman"/>
          <w:spacing w:val="0"/>
          <w:sz w:val="32"/>
        </w:rPr>
        <w:t>1.</w:t>
      </w:r>
      <w:r>
        <w:rPr>
          <w:rFonts w:ascii="Times New Roman" w:hAnsi="Times New Roman" w:eastAsia="仿宋_GB2312" w:cs="Times New Roman"/>
          <w:spacing w:val="0"/>
          <w:sz w:val="32"/>
        </w:rPr>
        <w:t>网上资格初审。网上资格初审与网上报名同时进行，用人</w:t>
      </w:r>
      <w:r>
        <w:rPr>
          <w:rFonts w:ascii="Times New Roman" w:hAnsi="Times New Roman" w:eastAsia="仿宋_GB2312" w:cs="Times New Roman"/>
          <w:sz w:val="32"/>
        </w:rPr>
        <w:t>单位及时对报考人员进行网上资格初审并告知报考人员初审结</w:t>
      </w:r>
      <w:r>
        <w:rPr>
          <w:rFonts w:ascii="Times New Roman" w:hAnsi="Times New Roman" w:eastAsia="仿宋_GB2312" w:cs="Times New Roman"/>
          <w:spacing w:val="0"/>
          <w:sz w:val="32"/>
        </w:rPr>
        <w:t>果。</w:t>
      </w:r>
    </w:p>
    <w:p>
      <w:pPr>
        <w:pStyle w:val="7"/>
        <w:spacing w:beforeAutospacing="0" w:afterAutospacing="0" w:line="600" w:lineRule="exact"/>
        <w:ind w:firstLine="640"/>
        <w:jc w:val="both"/>
        <w:rPr>
          <w:rFonts w:ascii="Times New Roman" w:hAnsi="Times New Roman" w:eastAsia="仿宋_GB2312" w:cs="Times New Roman"/>
          <w:color w:val="000000" w:themeColor="text1"/>
          <w:spacing w:val="0"/>
          <w:sz w:val="32"/>
        </w:rPr>
      </w:pPr>
      <w:r>
        <w:rPr>
          <w:rFonts w:ascii="Times New Roman" w:hAnsi="Times New Roman" w:eastAsia="楷体_GB2312" w:cs="Times New Roman"/>
          <w:spacing w:val="0"/>
          <w:sz w:val="32"/>
        </w:rPr>
        <w:t>2.</w:t>
      </w:r>
      <w:r>
        <w:rPr>
          <w:rFonts w:ascii="Times New Roman" w:hAnsi="Times New Roman" w:eastAsia="仿宋_GB2312" w:cs="Times New Roman"/>
          <w:spacing w:val="0"/>
          <w:sz w:val="32"/>
        </w:rPr>
        <w:t>现场资格复核。</w:t>
      </w:r>
      <w:r>
        <w:rPr>
          <w:rFonts w:ascii="Times New Roman" w:hAnsi="Times New Roman" w:eastAsia="仿宋_GB2312" w:cs="Times New Roman"/>
          <w:color w:val="000000"/>
          <w:spacing w:val="0"/>
          <w:sz w:val="32"/>
        </w:rPr>
        <w:t>资格复核需本人在现场进行，时间为</w:t>
      </w:r>
      <w:r>
        <w:rPr>
          <w:rFonts w:ascii="Times New Roman" w:hAnsi="Times New Roman" w:eastAsia="仿宋_GB2312" w:cs="Times New Roman"/>
          <w:color w:val="000000" w:themeColor="text1"/>
          <w:spacing w:val="0"/>
          <w:sz w:val="32"/>
        </w:rPr>
        <w:t>2020年12月15日至12月17日（上午8</w:t>
      </w:r>
      <w:r>
        <w:rPr>
          <w:rFonts w:hint="eastAsia" w:ascii="Times New Roman" w:hAnsi="Times New Roman" w:eastAsia="仿宋_GB2312" w:cs="Times New Roman"/>
          <w:color w:val="000000" w:themeColor="text1"/>
          <w:spacing w:val="0"/>
          <w:sz w:val="32"/>
          <w:lang w:val="en-US" w:eastAsia="zh-CN"/>
        </w:rPr>
        <w:t>:</w:t>
      </w:r>
      <w:r>
        <w:rPr>
          <w:rFonts w:ascii="Times New Roman" w:hAnsi="Times New Roman" w:eastAsia="仿宋_GB2312" w:cs="Times New Roman"/>
          <w:color w:val="000000" w:themeColor="text1"/>
          <w:spacing w:val="0"/>
          <w:sz w:val="32"/>
        </w:rPr>
        <w:t>00—12</w:t>
      </w:r>
      <w:r>
        <w:rPr>
          <w:rFonts w:hint="eastAsia" w:ascii="Times New Roman" w:hAnsi="Times New Roman" w:eastAsia="仿宋_GB2312" w:cs="Times New Roman"/>
          <w:color w:val="000000" w:themeColor="text1"/>
          <w:spacing w:val="0"/>
          <w:sz w:val="32"/>
          <w:lang w:val="en-US" w:eastAsia="zh-CN"/>
        </w:rPr>
        <w:t>:</w:t>
      </w:r>
      <w:r>
        <w:rPr>
          <w:rFonts w:ascii="Times New Roman" w:hAnsi="Times New Roman" w:eastAsia="仿宋_GB2312" w:cs="Times New Roman"/>
          <w:color w:val="000000" w:themeColor="text1"/>
          <w:spacing w:val="0"/>
          <w:sz w:val="32"/>
        </w:rPr>
        <w:t>00，下午14:30—17:30），地点由用人单位另行通知。</w:t>
      </w:r>
    </w:p>
    <w:p>
      <w:pPr>
        <w:pStyle w:val="7"/>
        <w:spacing w:beforeAutospacing="0" w:afterAutospacing="0" w:line="600" w:lineRule="exact"/>
        <w:ind w:firstLine="640"/>
        <w:jc w:val="both"/>
        <w:rPr>
          <w:rFonts w:ascii="Times New Roman" w:hAnsi="Times New Roman" w:eastAsia="仿宋_GB2312" w:cs="Times New Roman"/>
          <w:color w:val="000000"/>
          <w:spacing w:val="0"/>
          <w:sz w:val="32"/>
        </w:rPr>
      </w:pPr>
      <w:r>
        <w:rPr>
          <w:rFonts w:ascii="Times New Roman" w:hAnsi="Times New Roman" w:eastAsia="仿宋_GB2312" w:cs="Times New Roman"/>
          <w:spacing w:val="0"/>
          <w:sz w:val="32"/>
        </w:rPr>
        <w:t>现场资格复核</w:t>
      </w:r>
      <w:r>
        <w:rPr>
          <w:rFonts w:ascii="Times New Roman" w:hAnsi="Times New Roman" w:eastAsia="仿宋_GB2312" w:cs="Times New Roman"/>
          <w:color w:val="000000"/>
          <w:spacing w:val="0"/>
          <w:sz w:val="32"/>
        </w:rPr>
        <w:t>时须提供以下材料的原件和复印件：</w:t>
      </w:r>
    </w:p>
    <w:p>
      <w:pPr>
        <w:pStyle w:val="7"/>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(1)《张家界市公开引进急需紧缺人才报名（申报）登记表》；(2)本人有效居民身份证；(3)学历学位证；(4)《教育部学历证书电子注册备案表》（2021年应届毕业生可提供《教育部学籍在线验证报告》）；(5)执业资格证；(6)本科及以后阶段的学生干部任职证明、学术成果及其它相关奖励荣誉证书（件）等；(7)有世界、国内500强企业1年以上从业经历的提供银行流水。</w:t>
      </w:r>
    </w:p>
    <w:p>
      <w:pPr>
        <w:pStyle w:val="7"/>
        <w:spacing w:beforeAutospacing="0" w:afterAutospacing="0" w:line="600" w:lineRule="exact"/>
        <w:ind w:firstLine="616" w:firstLineChars="200"/>
        <w:jc w:val="both"/>
        <w:rPr>
          <w:rFonts w:ascii="Times New Roman" w:hAnsi="Times New Roman" w:eastAsia="仿宋_GB2312" w:cs="Times New Roman"/>
          <w:sz w:val="32"/>
        </w:rPr>
      </w:pPr>
      <w:r>
        <w:rPr>
          <w:rFonts w:ascii="Times New Roman" w:hAnsi="Times New Roman" w:eastAsia="仿宋_GB2312" w:cs="Times New Roman"/>
          <w:sz w:val="32"/>
        </w:rPr>
        <w:t>现场资格复核合格者登录报名网站打印准考证，进入面试程序。</w:t>
      </w:r>
    </w:p>
    <w:p>
      <w:pPr>
        <w:pStyle w:val="7"/>
        <w:spacing w:beforeAutospacing="0" w:afterAutospacing="0" w:line="600" w:lineRule="exact"/>
        <w:ind w:firstLine="64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资格审查贯穿引进工作全过程，任何环节发现引进对象不符合岗位报名条件或提供的材料弄虚作假，一经查实，取消考试或引进资格。</w:t>
      </w:r>
    </w:p>
    <w:p>
      <w:pPr>
        <w:pStyle w:val="7"/>
        <w:numPr>
          <w:ilvl w:val="0"/>
          <w:numId w:val="1"/>
        </w:numPr>
        <w:spacing w:beforeAutospacing="0" w:afterAutospacing="0" w:line="600" w:lineRule="exact"/>
        <w:jc w:val="both"/>
        <w:rPr>
          <w:rFonts w:ascii="Times New Roman" w:hAnsi="Times New Roman" w:eastAsia="楷体_GB2312" w:cs="Times New Roman"/>
          <w:color w:val="000000"/>
          <w:spacing w:val="0"/>
          <w:sz w:val="32"/>
        </w:rPr>
      </w:pPr>
      <w:r>
        <w:rPr>
          <w:rFonts w:ascii="Times New Roman" w:hAnsi="Times New Roman" w:eastAsia="楷体_GB2312" w:cs="Times New Roman"/>
          <w:color w:val="000000"/>
          <w:spacing w:val="0"/>
          <w:sz w:val="32"/>
        </w:rPr>
        <w:t>面试与考核</w:t>
      </w:r>
    </w:p>
    <w:p>
      <w:pPr>
        <w:ind w:firstLine="640" w:firstLineChars="200"/>
        <w:jc w:val="left"/>
        <w:rPr>
          <w:rFonts w:ascii="Times New Roman" w:hAnsi="Times New Roman" w:eastAsia="仿宋_GB2312" w:cs="Times New Roman"/>
          <w:color w:val="000000" w:themeColor="text1"/>
          <w:spacing w:val="0"/>
        </w:rPr>
      </w:pPr>
      <w:r>
        <w:rPr>
          <w:rFonts w:ascii="Times New Roman" w:hAnsi="Times New Roman" w:eastAsia="仿宋_GB2312" w:cs="Times New Roman"/>
          <w:color w:val="000000" w:themeColor="text1"/>
          <w:spacing w:val="0"/>
        </w:rPr>
        <w:t>考生面试、考核总分=面试成绩×70%+量化考核×30%。</w:t>
      </w:r>
    </w:p>
    <w:p>
      <w:pPr>
        <w:ind w:firstLine="640" w:firstLineChars="200"/>
        <w:jc w:val="left"/>
        <w:rPr>
          <w:rFonts w:ascii="Times New Roman" w:hAnsi="Times New Roman" w:eastAsia="仿宋_GB2312" w:cs="Times New Roman"/>
          <w:spacing w:val="0"/>
        </w:rPr>
      </w:pPr>
      <w:r>
        <w:rPr>
          <w:rFonts w:ascii="Times New Roman" w:hAnsi="Times New Roman" w:eastAsia="仿宋_GB2312" w:cs="Times New Roman"/>
          <w:spacing w:val="0"/>
        </w:rPr>
        <w:t>1.面试</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面试暂定于12月19日在张家界进行，具体事宜另行通知。</w:t>
      </w:r>
    </w:p>
    <w:p>
      <w:pPr>
        <w:pStyle w:val="7"/>
        <w:spacing w:beforeAutospacing="0" w:afterAutospacing="0" w:line="600" w:lineRule="exact"/>
        <w:ind w:firstLine="645"/>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面试分为医学岗位专业面试和其他岗位结构化面试。</w:t>
      </w:r>
      <w:r>
        <w:rPr>
          <w:rFonts w:ascii="Times New Roman" w:hAnsi="Times New Roman" w:eastAsia="仿宋_GB2312" w:cs="Times New Roman"/>
          <w:color w:val="000000"/>
          <w:spacing w:val="0"/>
          <w:sz w:val="32"/>
        </w:rPr>
        <w:t>所有岗位面试开考比例（网上资格初审合格人数:岗位引进计划数）不得低于2:1，面试开考比例达不到2:1的岗位取消或核减引进计划。</w:t>
      </w:r>
      <w:r>
        <w:rPr>
          <w:rFonts w:ascii="Times New Roman" w:hAnsi="Times New Roman" w:eastAsia="仿宋_GB2312" w:cs="Times New Roman"/>
          <w:spacing w:val="0"/>
          <w:sz w:val="32"/>
        </w:rPr>
        <w:t>面试成绩</w:t>
      </w:r>
      <w:r>
        <w:rPr>
          <w:rFonts w:ascii="Times New Roman" w:hAnsi="Times New Roman" w:eastAsia="仿宋_GB2312" w:cs="Times New Roman"/>
          <w:color w:val="000000"/>
          <w:spacing w:val="0"/>
          <w:sz w:val="32"/>
        </w:rPr>
        <w:t>按100分制计算，设立70分的面试成绩合格线，即面试成绩低于70分的不得进入考核、体检、考察程序</w:t>
      </w:r>
      <w:r>
        <w:rPr>
          <w:rFonts w:ascii="Times New Roman" w:hAnsi="Times New Roman" w:eastAsia="仿宋_GB2312" w:cs="Times New Roman"/>
          <w:spacing w:val="0"/>
          <w:sz w:val="32"/>
        </w:rPr>
        <w:t>。</w:t>
      </w:r>
    </w:p>
    <w:p>
      <w:pPr>
        <w:pStyle w:val="7"/>
        <w:spacing w:beforeAutospacing="0" w:afterAutospacing="0" w:line="600" w:lineRule="exact"/>
        <w:ind w:firstLine="645"/>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2.考核</w:t>
      </w:r>
    </w:p>
    <w:p>
      <w:pPr>
        <w:pStyle w:val="7"/>
        <w:spacing w:beforeAutospacing="0" w:afterAutospacing="0" w:line="600" w:lineRule="exact"/>
        <w:ind w:firstLine="645"/>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用人单位根据考生的学习经历、在校任职情况、荣誉业绩等情况进行量化考核，按</w:t>
      </w:r>
      <w:r>
        <w:rPr>
          <w:rFonts w:ascii="Times New Roman" w:hAnsi="Times New Roman" w:eastAsia="仿宋_GB2312" w:cs="Times New Roman"/>
          <w:color w:val="000000" w:themeColor="text1"/>
          <w:spacing w:val="0"/>
          <w:sz w:val="32"/>
        </w:rPr>
        <w:t>100分制</w:t>
      </w:r>
      <w:r>
        <w:rPr>
          <w:rFonts w:ascii="Times New Roman" w:hAnsi="Times New Roman" w:eastAsia="仿宋_GB2312" w:cs="Times New Roman"/>
          <w:spacing w:val="0"/>
          <w:sz w:val="32"/>
        </w:rPr>
        <w:t>计算。</w:t>
      </w:r>
    </w:p>
    <w:p>
      <w:pPr>
        <w:pStyle w:val="7"/>
        <w:spacing w:beforeAutospacing="0" w:afterAutospacing="0" w:line="600" w:lineRule="exact"/>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楷体_GB2312" w:cs="Times New Roman"/>
          <w:color w:val="000000"/>
          <w:spacing w:val="0"/>
          <w:sz w:val="32"/>
        </w:rPr>
        <w:t>四）体检</w:t>
      </w:r>
    </w:p>
    <w:p>
      <w:pPr>
        <w:pStyle w:val="7"/>
        <w:spacing w:beforeAutospacing="0" w:afterAutospacing="0" w:line="600" w:lineRule="exact"/>
        <w:ind w:firstLine="645"/>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根据岗位引进计划数，按考生面试、考核总分从高分到低分等额（高层次人才不计算在内）确定入围体检人员名单，体检暂定于12月20日在张家界进行，具体事宜另行通知。</w:t>
      </w:r>
    </w:p>
    <w:p>
      <w:pPr>
        <w:spacing w:line="560" w:lineRule="exact"/>
        <w:ind w:firstLine="640" w:firstLineChars="200"/>
        <w:rPr>
          <w:rFonts w:ascii="Times New Roman" w:hAnsi="Times New Roman" w:eastAsia="仿宋_GB2312" w:cs="Times New Roman"/>
          <w:color w:val="000000"/>
          <w:spacing w:val="0"/>
        </w:rPr>
      </w:pPr>
      <w:r>
        <w:rPr>
          <w:rFonts w:ascii="Times New Roman" w:hAnsi="Times New Roman" w:eastAsia="仿宋_GB2312" w:cs="Times New Roman"/>
          <w:color w:val="000000"/>
          <w:spacing w:val="0"/>
        </w:rPr>
        <w:t>体检由市委人才办统一组织，参照《公务员录用体检通用标准(试行)》等有关规定执行，另增加新冠肺炎核酸检测项目</w:t>
      </w:r>
      <w:r>
        <w:rPr>
          <w:rFonts w:ascii="Times New Roman" w:hAnsi="Times New Roman" w:eastAsia="仿宋_GB2312" w:cs="Times New Roman"/>
          <w:spacing w:val="0"/>
        </w:rPr>
        <w:t>。</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不按规定要求进行体检的，视为放弃体检。考生在体检过程中弄虚作假或者故意隐瞒真实情况的，按有关规定处理。</w:t>
      </w:r>
    </w:p>
    <w:p>
      <w:pPr>
        <w:pStyle w:val="7"/>
        <w:spacing w:beforeAutospacing="0" w:afterAutospacing="0" w:line="600" w:lineRule="exact"/>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楷体_GB2312" w:cs="Times New Roman"/>
          <w:color w:val="000000"/>
          <w:spacing w:val="0"/>
          <w:sz w:val="32"/>
        </w:rPr>
        <w:t>　（五）考察</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体检合格者进入考察程序。由用人单位成立考察组进行考察，考察要突出政治标准，重点考察考生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做出考察结论。</w:t>
      </w:r>
    </w:p>
    <w:p>
      <w:pPr>
        <w:pStyle w:val="7"/>
        <w:spacing w:beforeAutospacing="0" w:afterAutospacing="0" w:line="600" w:lineRule="exact"/>
        <w:ind w:firstLine="64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引进计划出现空缺时，按照同一岗</w:t>
      </w:r>
      <w:r>
        <w:rPr>
          <w:rFonts w:ascii="Times New Roman" w:hAnsi="Times New Roman" w:eastAsia="仿宋_GB2312" w:cs="Times New Roman"/>
          <w:color w:val="000000" w:themeColor="text1"/>
          <w:spacing w:val="0"/>
          <w:sz w:val="32"/>
        </w:rPr>
        <w:t>位考生面试、考核总分</w:t>
      </w:r>
      <w:r>
        <w:rPr>
          <w:rFonts w:ascii="Times New Roman" w:hAnsi="Times New Roman" w:eastAsia="仿宋_GB2312" w:cs="Times New Roman"/>
          <w:color w:val="000000"/>
          <w:spacing w:val="0"/>
          <w:sz w:val="32"/>
        </w:rPr>
        <w:t>和体检、考察结果，可以依次等额递补，递补最多不超过2次。</w:t>
      </w:r>
    </w:p>
    <w:p>
      <w:pPr>
        <w:pStyle w:val="7"/>
        <w:spacing w:beforeAutospacing="0" w:afterAutospacing="0" w:line="600" w:lineRule="exact"/>
        <w:jc w:val="both"/>
        <w:rPr>
          <w:rFonts w:ascii="Times New Roman" w:hAnsi="Times New Roman" w:eastAsia="楷体_GB2312"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楷体_GB2312" w:cs="Times New Roman"/>
          <w:color w:val="000000"/>
          <w:spacing w:val="0"/>
          <w:sz w:val="32"/>
        </w:rPr>
        <w:t>六）公示与聘用</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用人单位党委（党组）根据考察结果研究提出拟引进人选。拟引进人员确定后进行公示，公示期为7个工作日。</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公示无异议的，报市委人才工作领导小组办公室认定后，办理聘用或调动手续，签订聘用合同，按规定约定试用期。试用期满合格的，予以正式聘用；不合格的，取消聘用。引进人才须在用人单位服务五年以上（自办理聘用手续之日起计算）。引进对象未在规定时间内到岗工作的，视为自动放弃。与用人单位签订聘用合同后放弃的考生，记入张家界市人才引进诚信档案。</w:t>
      </w:r>
    </w:p>
    <w:p>
      <w:pPr>
        <w:pStyle w:val="7"/>
        <w:spacing w:beforeAutospacing="0" w:afterAutospacing="0" w:line="600" w:lineRule="exact"/>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　　对反映有影响聘用的问题并查有实据的，不予聘用。对反映的问题一时难以查实的，暂缓聘用，待查清后再决定是否聘用。自做出暂缓聘用结论之日起90日内，反映的问题仍未查实的，终止聘用程序。为保护个人权益，反映问题时须实名反映并提供相关线索或证据。</w:t>
      </w:r>
    </w:p>
    <w:p>
      <w:pPr>
        <w:pStyle w:val="7"/>
        <w:spacing w:beforeAutospacing="0" w:afterAutospacing="0" w:line="600" w:lineRule="exact"/>
        <w:jc w:val="both"/>
        <w:rPr>
          <w:rFonts w:ascii="Times New Roman" w:hAnsi="Times New Roman" w:eastAsia="黑体"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黑体" w:cs="Times New Roman"/>
          <w:spacing w:val="0"/>
          <w:sz w:val="32"/>
        </w:rPr>
        <w:t>四、引进待遇</w:t>
      </w:r>
    </w:p>
    <w:p>
      <w:pPr>
        <w:pStyle w:val="7"/>
        <w:spacing w:beforeAutospacing="0" w:afterAutospacing="0" w:line="600" w:lineRule="exact"/>
        <w:ind w:firstLine="616" w:firstLineChars="200"/>
        <w:jc w:val="both"/>
        <w:rPr>
          <w:rFonts w:ascii="Times New Roman" w:hAnsi="Times New Roman" w:eastAsia="仿宋_GB2312" w:cs="Times New Roman"/>
          <w:color w:val="000000"/>
          <w:sz w:val="32"/>
        </w:rPr>
      </w:pPr>
      <w:r>
        <w:rPr>
          <w:rFonts w:ascii="Times New Roman" w:hAnsi="Times New Roman" w:eastAsia="仿宋_GB2312" w:cs="Times New Roman"/>
          <w:color w:val="000000"/>
          <w:sz w:val="32"/>
        </w:rPr>
        <w:t>引进待遇按照《张家界市人才引进实施办法》等有关规定执行。</w:t>
      </w:r>
    </w:p>
    <w:p>
      <w:pPr>
        <w:pStyle w:val="7"/>
        <w:spacing w:beforeAutospacing="0" w:afterAutospacing="0" w:line="600" w:lineRule="exact"/>
        <w:ind w:firstLine="645"/>
        <w:jc w:val="both"/>
        <w:rPr>
          <w:rFonts w:ascii="Times New Roman" w:hAnsi="Times New Roman" w:eastAsia="仿宋_GB2312" w:cs="Times New Roman"/>
          <w:color w:val="000000"/>
          <w:spacing w:val="0"/>
          <w:sz w:val="32"/>
        </w:rPr>
      </w:pPr>
      <w:r>
        <w:rPr>
          <w:rFonts w:ascii="Times New Roman" w:hAnsi="Times New Roman" w:eastAsia="楷体_GB2312" w:cs="Times New Roman"/>
          <w:color w:val="000000"/>
          <w:spacing w:val="0"/>
          <w:sz w:val="32"/>
        </w:rPr>
        <w:t>（一）工资待遇。</w:t>
      </w:r>
      <w:r>
        <w:rPr>
          <w:rFonts w:ascii="Times New Roman" w:hAnsi="Times New Roman" w:eastAsia="仿宋_GB2312" w:cs="Times New Roman"/>
          <w:color w:val="000000"/>
          <w:spacing w:val="0"/>
          <w:sz w:val="32"/>
        </w:rPr>
        <w:t>按照国家事业单位工资规定执行。</w:t>
      </w:r>
    </w:p>
    <w:p>
      <w:pPr>
        <w:spacing w:line="600" w:lineRule="exact"/>
        <w:ind w:firstLine="640" w:firstLineChars="200"/>
        <w:rPr>
          <w:rFonts w:ascii="Times New Roman" w:hAnsi="Times New Roman" w:eastAsia="仿宋_GB2312" w:cs="Times New Roman"/>
          <w:color w:val="000000"/>
          <w:kern w:val="0"/>
        </w:rPr>
      </w:pPr>
      <w:r>
        <w:rPr>
          <w:rStyle w:val="13"/>
          <w:rFonts w:hint="default" w:ascii="Times New Roman" w:hAnsi="Times New Roman" w:eastAsia="楷体_GB2312" w:cs="Times New Roman"/>
          <w:spacing w:val="0"/>
          <w:sz w:val="32"/>
          <w:szCs w:val="32"/>
        </w:rPr>
        <w:t>（二）职级待遇。</w:t>
      </w:r>
      <w:r>
        <w:rPr>
          <w:rStyle w:val="13"/>
          <w:rFonts w:hint="default" w:ascii="Times New Roman" w:hAnsi="Times New Roman" w:eastAsia="仿宋_GB2312" w:cs="Times New Roman"/>
          <w:spacing w:val="0"/>
          <w:sz w:val="32"/>
          <w:szCs w:val="32"/>
        </w:rPr>
        <w:t>在事业单位管理岗位工作并获得相应学位的博士、硕士研究生，可按相关规定分别享受七级职员、八级职员职务经济待遇；在专业技术岗位上工作的博士、硕士研究生经</w:t>
      </w:r>
      <w:r>
        <w:rPr>
          <w:rFonts w:ascii="Times New Roman" w:hAnsi="Times New Roman" w:eastAsia="仿宋_GB2312" w:cs="Times New Roman"/>
          <w:color w:val="000000"/>
          <w:kern w:val="0"/>
        </w:rPr>
        <w:t>认定符合相关条件的可分别享受副高、中级专业技术职务经济待遇。</w:t>
      </w:r>
    </w:p>
    <w:p>
      <w:pPr>
        <w:pStyle w:val="7"/>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Style w:val="13"/>
          <w:rFonts w:hint="default" w:ascii="Times New Roman" w:hAnsi="Times New Roman" w:eastAsia="楷体_GB2312" w:cs="Times New Roman"/>
          <w:spacing w:val="0"/>
          <w:sz w:val="32"/>
          <w:szCs w:val="32"/>
        </w:rPr>
        <w:t>（三）享受购房补助、安家费和生活补助。</w:t>
      </w:r>
      <w:r>
        <w:rPr>
          <w:rStyle w:val="13"/>
          <w:rFonts w:hint="default" w:ascii="Times New Roman" w:hAnsi="Times New Roman" w:eastAsia="仿宋_GB2312" w:cs="Times New Roman"/>
          <w:spacing w:val="0"/>
          <w:sz w:val="32"/>
          <w:szCs w:val="32"/>
        </w:rPr>
        <w:t>具有博士学位或正高级专业技术职务的人才</w:t>
      </w:r>
      <w:r>
        <w:rPr>
          <w:rFonts w:ascii="Times New Roman" w:hAnsi="Times New Roman" w:eastAsia="仿宋_GB2312" w:cs="Times New Roman"/>
          <w:color w:val="000000"/>
          <w:spacing w:val="0"/>
          <w:sz w:val="32"/>
        </w:rPr>
        <w:t>享受购房补助30万元、安家费10万元、五年内每月生活补助2000元</w:t>
      </w:r>
      <w:r>
        <w:rPr>
          <w:rStyle w:val="13"/>
          <w:rFonts w:hint="default" w:ascii="Times New Roman" w:hAnsi="Times New Roman" w:eastAsia="仿宋_GB2312" w:cs="Times New Roman"/>
          <w:spacing w:val="0"/>
          <w:sz w:val="32"/>
          <w:szCs w:val="32"/>
        </w:rPr>
        <w:t>；具有副高级专业技术职务的人才享受</w:t>
      </w:r>
      <w:r>
        <w:rPr>
          <w:rFonts w:ascii="Times New Roman" w:hAnsi="Times New Roman" w:eastAsia="仿宋_GB2312" w:cs="Times New Roman"/>
          <w:color w:val="000000"/>
          <w:spacing w:val="0"/>
          <w:sz w:val="32"/>
        </w:rPr>
        <w:t>购房补助10万元、安家费3万元、五年内每月生活补助1500元</w:t>
      </w:r>
      <w:r>
        <w:rPr>
          <w:rStyle w:val="13"/>
          <w:rFonts w:hint="default" w:ascii="Times New Roman" w:hAnsi="Times New Roman" w:eastAsia="仿宋_GB2312" w:cs="Times New Roman"/>
          <w:spacing w:val="0"/>
          <w:sz w:val="32"/>
          <w:szCs w:val="32"/>
        </w:rPr>
        <w:t>；硕士研究生</w:t>
      </w:r>
      <w:r>
        <w:rPr>
          <w:rFonts w:ascii="Times New Roman" w:hAnsi="Times New Roman" w:eastAsia="仿宋_GB2312" w:cs="Times New Roman"/>
          <w:color w:val="000000"/>
          <w:spacing w:val="0"/>
          <w:sz w:val="32"/>
        </w:rPr>
        <w:t>享受购房补助4万元、安家费3万元、五年内每月生活补助1000元。上述购房补助在张家界市城区内购房后分两次发放。</w:t>
      </w:r>
    </w:p>
    <w:p>
      <w:pPr>
        <w:pStyle w:val="7"/>
        <w:spacing w:beforeAutospacing="0" w:afterAutospacing="0" w:line="580" w:lineRule="exact"/>
        <w:ind w:firstLine="640" w:firstLineChars="200"/>
        <w:jc w:val="both"/>
        <w:rPr>
          <w:rFonts w:ascii="Times New Roman" w:hAnsi="Times New Roman" w:eastAsia="仿宋_GB2312" w:cs="Times New Roman"/>
          <w:color w:val="000000"/>
          <w:spacing w:val="0"/>
          <w:sz w:val="32"/>
        </w:rPr>
      </w:pPr>
      <w:r>
        <w:rPr>
          <w:rStyle w:val="13"/>
          <w:rFonts w:hint="default" w:ascii="Times New Roman" w:hAnsi="Times New Roman" w:eastAsia="楷体_GB2312" w:cs="Times New Roman"/>
          <w:spacing w:val="0"/>
          <w:sz w:val="32"/>
          <w:szCs w:val="32"/>
        </w:rPr>
        <w:t>（四）享受人才服务“绿卡”待遇。</w:t>
      </w:r>
      <w:r>
        <w:rPr>
          <w:rFonts w:ascii="Times New Roman" w:hAnsi="Times New Roman" w:eastAsia="仿宋_GB2312" w:cs="Times New Roman"/>
          <w:color w:val="000000"/>
          <w:spacing w:val="0"/>
          <w:sz w:val="32"/>
        </w:rPr>
        <w:t>享受免费进景区、医疗优待和子女就近入学等优待服务。</w:t>
      </w:r>
    </w:p>
    <w:p>
      <w:pPr>
        <w:pStyle w:val="7"/>
        <w:spacing w:beforeAutospacing="0" w:afterAutospacing="0" w:line="580" w:lineRule="exact"/>
        <w:jc w:val="both"/>
        <w:rPr>
          <w:rFonts w:ascii="Times New Roman" w:hAnsi="Times New Roman" w:eastAsia="黑体" w:cs="Times New Roman"/>
          <w:color w:val="000000"/>
          <w:spacing w:val="0"/>
          <w:sz w:val="32"/>
        </w:rPr>
      </w:pPr>
      <w:r>
        <w:rPr>
          <w:rFonts w:ascii="Times New Roman" w:hAnsi="Times New Roman" w:eastAsia="仿宋_GB2312" w:cs="Times New Roman"/>
          <w:color w:val="000000"/>
          <w:spacing w:val="0"/>
          <w:sz w:val="32"/>
        </w:rPr>
        <w:t>　</w:t>
      </w:r>
      <w:r>
        <w:rPr>
          <w:rFonts w:ascii="Times New Roman" w:hAnsi="Times New Roman" w:eastAsia="黑体" w:cs="Times New Roman"/>
          <w:color w:val="000000"/>
          <w:spacing w:val="0"/>
          <w:sz w:val="32"/>
        </w:rPr>
        <w:t>　</w:t>
      </w:r>
      <w:r>
        <w:rPr>
          <w:rFonts w:ascii="Times New Roman" w:hAnsi="Times New Roman" w:eastAsia="黑体" w:cs="Times New Roman"/>
          <w:spacing w:val="0"/>
          <w:sz w:val="32"/>
        </w:rPr>
        <w:t>五、纪律与监督</w:t>
      </w:r>
    </w:p>
    <w:p>
      <w:pPr>
        <w:pStyle w:val="7"/>
        <w:spacing w:beforeAutospacing="0" w:afterAutospacing="0" w:line="580" w:lineRule="exact"/>
        <w:ind w:firstLine="630"/>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市纪委监委驻市委组织部、市直各用人单位纪检监察组分别按职责分工对人才引进工作进行全过程监督。同时，接受社会监督。对有关人员在人才引进过程中违法违纪违规的，要依法依纪依规进行处理。</w:t>
      </w:r>
    </w:p>
    <w:p>
      <w:pPr>
        <w:pStyle w:val="7"/>
        <w:spacing w:beforeAutospacing="0" w:afterAutospacing="0" w:line="580" w:lineRule="exact"/>
        <w:ind w:firstLine="63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本《公告》及未尽事宜由市委人才工作领导小组办公室、市人力资源和社会保障局负责解释。</w:t>
      </w:r>
    </w:p>
    <w:p>
      <w:pPr>
        <w:pStyle w:val="7"/>
        <w:spacing w:beforeAutospacing="0" w:afterAutospacing="0" w:line="580" w:lineRule="exact"/>
        <w:ind w:firstLine="640"/>
        <w:jc w:val="both"/>
        <w:rPr>
          <w:rFonts w:ascii="Times New Roman" w:hAnsi="Times New Roman" w:eastAsia="仿宋_GB2312" w:cs="Times New Roman"/>
          <w:color w:val="000000"/>
          <w:spacing w:val="0"/>
          <w:sz w:val="32"/>
        </w:rPr>
      </w:pPr>
      <w:r>
        <w:rPr>
          <w:rFonts w:ascii="Times New Roman" w:hAnsi="Times New Roman" w:eastAsia="仿宋_GB2312" w:cs="Times New Roman"/>
          <w:color w:val="000000"/>
          <w:spacing w:val="0"/>
          <w:sz w:val="32"/>
        </w:rPr>
        <w:t>咨询电话：0744—8201859（中共张家界市委人才工作领导小组办公室）、0744—8228097（</w:t>
      </w:r>
      <w:r>
        <w:rPr>
          <w:rFonts w:ascii="Times New Roman" w:hAnsi="Times New Roman" w:eastAsia="仿宋_GB2312" w:cs="Times New Roman"/>
          <w:color w:val="000000" w:themeColor="text1"/>
          <w:spacing w:val="0"/>
          <w:sz w:val="32"/>
        </w:rPr>
        <w:t>张家界市人力资源和社会保障局人力资源流动管理科</w:t>
      </w:r>
      <w:r>
        <w:rPr>
          <w:rFonts w:ascii="Times New Roman" w:hAnsi="Times New Roman" w:eastAsia="仿宋_GB2312" w:cs="Times New Roman"/>
          <w:color w:val="000000"/>
          <w:spacing w:val="0"/>
          <w:sz w:val="32"/>
        </w:rPr>
        <w:t>）</w:t>
      </w:r>
    </w:p>
    <w:p>
      <w:pPr>
        <w:spacing w:line="580" w:lineRule="exact"/>
        <w:ind w:firstLine="653"/>
        <w:rPr>
          <w:rFonts w:ascii="Times New Roman" w:hAnsi="Times New Roman" w:eastAsia="仿宋_GB2312" w:cs="Times New Roman"/>
          <w:color w:val="000000"/>
        </w:rPr>
      </w:pPr>
    </w:p>
    <w:p>
      <w:pPr>
        <w:spacing w:line="580" w:lineRule="exact"/>
        <w:ind w:firstLine="653"/>
        <w:rPr>
          <w:rFonts w:ascii="Times New Roman" w:hAnsi="Times New Roman" w:eastAsia="仿宋_GB2312" w:cs="Times New Roman"/>
          <w:color w:val="000000"/>
          <w:spacing w:val="6"/>
        </w:rPr>
      </w:pPr>
      <w:r>
        <w:rPr>
          <w:rFonts w:ascii="Times New Roman" w:hAnsi="Times New Roman" w:eastAsia="仿宋_GB2312" w:cs="Times New Roman"/>
          <w:color w:val="000000"/>
        </w:rPr>
        <w:t>附件：张</w:t>
      </w:r>
      <w:r>
        <w:rPr>
          <w:rFonts w:ascii="Times New Roman" w:hAnsi="Times New Roman" w:eastAsia="仿宋_GB2312" w:cs="Times New Roman"/>
          <w:color w:val="000000"/>
          <w:spacing w:val="6"/>
        </w:rPr>
        <w:t>家界市市直事业单位2021年公开引进急需紧缺</w:t>
      </w:r>
    </w:p>
    <w:p>
      <w:pPr>
        <w:spacing w:line="580" w:lineRule="exact"/>
        <w:ind w:firstLine="1549" w:firstLineChars="503"/>
        <w:rPr>
          <w:rFonts w:ascii="Times New Roman" w:hAnsi="Times New Roman" w:eastAsia="仿宋_GB2312" w:cs="Times New Roman"/>
          <w:color w:val="000000"/>
        </w:rPr>
      </w:pPr>
      <w:r>
        <w:rPr>
          <w:rFonts w:ascii="Times New Roman" w:hAnsi="Times New Roman" w:eastAsia="仿宋_GB2312" w:cs="Times New Roman"/>
          <w:color w:val="000000"/>
        </w:rPr>
        <w:t>人才职位计划表</w:t>
      </w:r>
    </w:p>
    <w:p>
      <w:pPr>
        <w:spacing w:line="580" w:lineRule="exact"/>
        <w:ind w:firstLine="653"/>
        <w:rPr>
          <w:rFonts w:ascii="Times New Roman" w:hAnsi="Times New Roman" w:eastAsia="仿宋_GB2312" w:cs="Times New Roman"/>
          <w:color w:val="000000"/>
        </w:rPr>
      </w:pPr>
    </w:p>
    <w:p>
      <w:pPr>
        <w:spacing w:line="580" w:lineRule="exact"/>
        <w:ind w:firstLine="653"/>
        <w:rPr>
          <w:rFonts w:ascii="Times New Roman" w:hAnsi="Times New Roman" w:eastAsia="仿宋_GB2312" w:cs="Times New Roman"/>
          <w:color w:val="000000"/>
        </w:rPr>
      </w:pPr>
    </w:p>
    <w:p>
      <w:pPr>
        <w:wordWrap w:val="0"/>
        <w:spacing w:line="580" w:lineRule="exact"/>
        <w:jc w:val="right"/>
        <w:rPr>
          <w:rFonts w:ascii="Times New Roman" w:hAnsi="Times New Roman" w:eastAsia="仿宋_GB2312" w:cs="Times New Roman"/>
          <w:color w:val="000000"/>
          <w:spacing w:val="-8"/>
        </w:rPr>
      </w:pPr>
      <w:r>
        <w:rPr>
          <w:rFonts w:ascii="Times New Roman" w:hAnsi="Times New Roman" w:eastAsia="仿宋_GB2312" w:cs="Times New Roman"/>
          <w:color w:val="000000"/>
          <w:spacing w:val="-8"/>
        </w:rPr>
        <w:t>中共张家界市委人才工作领导小组办公室</w:t>
      </w:r>
      <w:r>
        <w:rPr>
          <w:rFonts w:hint="eastAsia" w:ascii="Times New Roman" w:hAnsi="Times New Roman" w:eastAsia="仿宋_GB2312" w:cs="Times New Roman"/>
          <w:color w:val="000000"/>
          <w:spacing w:val="-8"/>
        </w:rPr>
        <w:t xml:space="preserve">    </w:t>
      </w:r>
    </w:p>
    <w:p>
      <w:pPr>
        <w:spacing w:line="580" w:lineRule="exact"/>
        <w:jc w:val="center"/>
        <w:rPr>
          <w:rFonts w:ascii="Times New Roman" w:hAnsi="Times New Roman" w:eastAsia="仿宋_GB2312" w:cs="Times New Roman"/>
          <w:color w:val="000000"/>
          <w:spacing w:val="-8"/>
        </w:rPr>
      </w:pPr>
      <w:r>
        <w:rPr>
          <w:rFonts w:hint="eastAsia" w:ascii="Times New Roman" w:hAnsi="Times New Roman" w:eastAsia="仿宋_GB2312" w:cs="Times New Roman"/>
          <w:color w:val="000000"/>
          <w:spacing w:val="34"/>
        </w:rPr>
        <w:t xml:space="preserve">          </w:t>
      </w:r>
      <w:r>
        <w:rPr>
          <w:rFonts w:ascii="Times New Roman" w:hAnsi="Times New Roman" w:eastAsia="仿宋_GB2312" w:cs="Times New Roman"/>
          <w:color w:val="000000"/>
          <w:spacing w:val="34"/>
        </w:rPr>
        <w:t>张家界市人力资源和社会保障</w:t>
      </w:r>
      <w:r>
        <w:rPr>
          <w:rFonts w:ascii="Times New Roman" w:hAnsi="Times New Roman" w:eastAsia="仿宋_GB2312" w:cs="Times New Roman"/>
          <w:color w:val="000000"/>
          <w:spacing w:val="-8"/>
        </w:rPr>
        <w:t>局</w:t>
      </w:r>
    </w:p>
    <w:p>
      <w:pPr>
        <w:wordWrap w:val="0"/>
        <w:spacing w:line="580" w:lineRule="exact"/>
        <w:jc w:val="right"/>
        <w:rPr>
          <w:rFonts w:ascii="Times New Roman" w:hAnsi="Times New Roman" w:eastAsia="仿宋_GB2312" w:cs="Times New Roman"/>
          <w:color w:val="000000"/>
        </w:rPr>
      </w:pPr>
      <w:r>
        <w:rPr>
          <w:rFonts w:ascii="Times New Roman" w:hAnsi="Times New Roman" w:eastAsia="仿宋_GB2312" w:cs="Times New Roman"/>
          <w:color w:val="000000"/>
        </w:rPr>
        <w:t>2020年11月1</w:t>
      </w:r>
      <w:r>
        <w:rPr>
          <w:rFonts w:hint="eastAsia" w:ascii="Times New Roman" w:hAnsi="Times New Roman" w:eastAsia="仿宋_GB2312" w:cs="Times New Roman"/>
          <w:color w:val="000000"/>
          <w:lang w:val="en-US" w:eastAsia="zh-CN"/>
        </w:rPr>
        <w:t>7</w:t>
      </w:r>
      <w:r>
        <w:rPr>
          <w:rFonts w:ascii="Times New Roman" w:hAnsi="Times New Roman" w:eastAsia="仿宋_GB2312" w:cs="Times New Roman"/>
          <w:color w:val="000000"/>
        </w:rPr>
        <w:t>日</w:t>
      </w:r>
      <w:r>
        <w:rPr>
          <w:rFonts w:hint="eastAsia" w:ascii="Times New Roman" w:hAnsi="Times New Roman" w:eastAsia="仿宋_GB2312" w:cs="Times New Roman"/>
          <w:color w:val="000000"/>
        </w:rPr>
        <w:t xml:space="preserve">           </w:t>
      </w:r>
    </w:p>
    <w:p>
      <w:pPr>
        <w:spacing w:line="600" w:lineRule="exact"/>
        <w:rPr>
          <w:rFonts w:ascii="Times New Roman" w:hAnsi="Times New Roman" w:eastAsia="仿宋_GB2312" w:cs="Times New Roman"/>
          <w:color w:val="000000"/>
        </w:rPr>
        <w:sectPr>
          <w:headerReference r:id="rId3" w:type="default"/>
          <w:footerReference r:id="rId4" w:type="default"/>
          <w:footerReference r:id="rId5" w:type="even"/>
          <w:pgSz w:w="11906" w:h="16838"/>
          <w:pgMar w:top="1588" w:right="1474" w:bottom="1474" w:left="1588" w:header="851" w:footer="992" w:gutter="0"/>
          <w:pgNumType w:fmt="numberInDash"/>
          <w:cols w:space="0" w:num="1"/>
          <w:docGrid w:type="lines" w:linePitch="312" w:charSpace="0"/>
        </w:sectPr>
      </w:pPr>
      <w:r>
        <w:rPr>
          <w:rFonts w:hint="eastAsia" w:ascii="Times New Roman" w:hAnsi="Times New Roman" w:eastAsia="仿宋_GB2312" w:cs="Times New Roman"/>
          <w:color w:val="000000"/>
        </w:rPr>
        <w:t xml:space="preserve"> </w:t>
      </w:r>
    </w:p>
    <w:p>
      <w:pPr>
        <w:spacing w:line="520" w:lineRule="exact"/>
        <w:jc w:val="left"/>
        <w:rPr>
          <w:rFonts w:ascii="Times New Roman" w:hAnsi="Times New Roman" w:eastAsia="黑体" w:cs="Times New Roman"/>
          <w:color w:val="000000"/>
        </w:rPr>
      </w:pPr>
      <w:r>
        <w:rPr>
          <w:rFonts w:ascii="Times New Roman" w:hAnsi="Times New Roman" w:eastAsia="黑体" w:cs="Times New Roman"/>
          <w:color w:val="000000"/>
        </w:rPr>
        <w:t>附件</w:t>
      </w:r>
    </w:p>
    <w:p>
      <w:pPr>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kern w:val="0"/>
          <w:sz w:val="44"/>
          <w:szCs w:val="44"/>
        </w:rPr>
        <w:t>张家界市市直事业单位2021年公开引进急需紧缺人才职位计划表</w:t>
      </w:r>
    </w:p>
    <w:tbl>
      <w:tblPr>
        <w:tblStyle w:val="8"/>
        <w:tblW w:w="15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6"/>
        <w:gridCol w:w="1635"/>
        <w:gridCol w:w="1106"/>
        <w:gridCol w:w="563"/>
        <w:gridCol w:w="562"/>
        <w:gridCol w:w="689"/>
        <w:gridCol w:w="1620"/>
        <w:gridCol w:w="1632"/>
        <w:gridCol w:w="1080"/>
        <w:gridCol w:w="1080"/>
        <w:gridCol w:w="2393"/>
        <w:gridCol w:w="88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tblHeader/>
          <w:jc w:val="center"/>
        </w:trPr>
        <w:tc>
          <w:tcPr>
            <w:tcW w:w="446" w:type="dxa"/>
            <w:vMerge w:val="restart"/>
            <w:noWrap/>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序号</w:t>
            </w:r>
          </w:p>
        </w:tc>
        <w:tc>
          <w:tcPr>
            <w:tcW w:w="1635" w:type="dxa"/>
            <w:vMerge w:val="restart"/>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引进单位名称</w:t>
            </w:r>
          </w:p>
        </w:tc>
        <w:tc>
          <w:tcPr>
            <w:tcW w:w="1106" w:type="dxa"/>
            <w:vMerge w:val="restart"/>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w:t>
            </w:r>
          </w:p>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岗位</w:t>
            </w:r>
          </w:p>
        </w:tc>
        <w:tc>
          <w:tcPr>
            <w:tcW w:w="1125" w:type="dxa"/>
            <w:gridSpan w:val="2"/>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引进计划</w:t>
            </w:r>
          </w:p>
        </w:tc>
        <w:tc>
          <w:tcPr>
            <w:tcW w:w="6101" w:type="dxa"/>
            <w:gridSpan w:val="5"/>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引进对象报名要求</w:t>
            </w:r>
          </w:p>
        </w:tc>
        <w:tc>
          <w:tcPr>
            <w:tcW w:w="2393" w:type="dxa"/>
            <w:vMerge w:val="restart"/>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引进单位待遇</w:t>
            </w:r>
          </w:p>
        </w:tc>
        <w:tc>
          <w:tcPr>
            <w:tcW w:w="2252" w:type="dxa"/>
            <w:gridSpan w:val="2"/>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引进单位联系方式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4" w:hRule="atLeast"/>
          <w:tblHeader/>
          <w:jc w:val="center"/>
        </w:trPr>
        <w:tc>
          <w:tcPr>
            <w:tcW w:w="446" w:type="dxa"/>
            <w:vMerge w:val="continue"/>
            <w:vAlign w:val="center"/>
          </w:tcPr>
          <w:p>
            <w:pPr>
              <w:spacing w:line="260" w:lineRule="exact"/>
              <w:jc w:val="center"/>
              <w:rPr>
                <w:rFonts w:ascii="Times New Roman" w:hAnsi="Times New Roman" w:eastAsia="黑体" w:cs="Times New Roman"/>
                <w:color w:val="000000"/>
                <w:kern w:val="0"/>
                <w:sz w:val="21"/>
                <w:szCs w:val="21"/>
              </w:rPr>
            </w:pPr>
          </w:p>
        </w:tc>
        <w:tc>
          <w:tcPr>
            <w:tcW w:w="1635" w:type="dxa"/>
            <w:vMerge w:val="continue"/>
            <w:vAlign w:val="center"/>
          </w:tcPr>
          <w:p>
            <w:pPr>
              <w:spacing w:line="260" w:lineRule="exact"/>
              <w:jc w:val="center"/>
              <w:rPr>
                <w:rFonts w:ascii="Times New Roman" w:hAnsi="Times New Roman" w:eastAsia="黑体" w:cs="Times New Roman"/>
                <w:color w:val="000000"/>
                <w:kern w:val="0"/>
                <w:sz w:val="21"/>
                <w:szCs w:val="21"/>
              </w:rPr>
            </w:pPr>
          </w:p>
        </w:tc>
        <w:tc>
          <w:tcPr>
            <w:tcW w:w="1106" w:type="dxa"/>
            <w:vMerge w:val="continue"/>
            <w:vAlign w:val="center"/>
          </w:tcPr>
          <w:p>
            <w:pPr>
              <w:spacing w:line="260" w:lineRule="exact"/>
              <w:jc w:val="center"/>
              <w:rPr>
                <w:rFonts w:ascii="Times New Roman" w:hAnsi="Times New Roman" w:eastAsia="黑体" w:cs="Times New Roman"/>
                <w:color w:val="000000"/>
                <w:kern w:val="0"/>
                <w:sz w:val="21"/>
                <w:szCs w:val="21"/>
              </w:rPr>
            </w:pPr>
          </w:p>
        </w:tc>
        <w:tc>
          <w:tcPr>
            <w:tcW w:w="563"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管理</w:t>
            </w:r>
          </w:p>
        </w:tc>
        <w:tc>
          <w:tcPr>
            <w:tcW w:w="562"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专技</w:t>
            </w:r>
          </w:p>
        </w:tc>
        <w:tc>
          <w:tcPr>
            <w:tcW w:w="689"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年龄</w:t>
            </w:r>
          </w:p>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要求</w:t>
            </w:r>
          </w:p>
        </w:tc>
        <w:tc>
          <w:tcPr>
            <w:tcW w:w="1620"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学历学位要求</w:t>
            </w:r>
          </w:p>
        </w:tc>
        <w:tc>
          <w:tcPr>
            <w:tcW w:w="1632"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专业要求</w:t>
            </w:r>
          </w:p>
        </w:tc>
        <w:tc>
          <w:tcPr>
            <w:tcW w:w="1080"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职称要求</w:t>
            </w:r>
          </w:p>
        </w:tc>
        <w:tc>
          <w:tcPr>
            <w:tcW w:w="1080"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其他要求</w:t>
            </w:r>
          </w:p>
        </w:tc>
        <w:tc>
          <w:tcPr>
            <w:tcW w:w="2393" w:type="dxa"/>
            <w:vMerge w:val="continue"/>
            <w:vAlign w:val="center"/>
          </w:tcPr>
          <w:p>
            <w:pPr>
              <w:spacing w:line="260" w:lineRule="exact"/>
              <w:rPr>
                <w:rFonts w:ascii="Times New Roman" w:hAnsi="Times New Roman" w:eastAsia="黑体" w:cs="Times New Roman"/>
                <w:color w:val="000000"/>
                <w:kern w:val="0"/>
                <w:sz w:val="21"/>
                <w:szCs w:val="21"/>
              </w:rPr>
            </w:pPr>
          </w:p>
        </w:tc>
        <w:tc>
          <w:tcPr>
            <w:tcW w:w="881"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联系人</w:t>
            </w:r>
          </w:p>
        </w:tc>
        <w:tc>
          <w:tcPr>
            <w:tcW w:w="1371" w:type="dxa"/>
            <w:vAlign w:val="center"/>
          </w:tcPr>
          <w:p>
            <w:pPr>
              <w:spacing w:line="260" w:lineRule="exact"/>
              <w:jc w:val="center"/>
              <w:rPr>
                <w:rFonts w:ascii="Times New Roman" w:hAnsi="Times New Roman" w:eastAsia="黑体" w:cs="Times New Roman"/>
                <w:color w:val="000000"/>
                <w:kern w:val="0"/>
                <w:sz w:val="21"/>
                <w:szCs w:val="21"/>
              </w:rPr>
            </w:pPr>
            <w:r>
              <w:rPr>
                <w:rFonts w:ascii="Times New Roman" w:hAnsi="Times New Roman" w:eastAsia="黑体" w:cs="Times New Roman"/>
                <w:color w:val="00000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市委宣传部下属</w:t>
            </w:r>
            <w:r>
              <w:rPr>
                <w:rFonts w:hint="eastAsia" w:ascii="Times New Roman" w:hAnsi="Times New Roman" w:cs="Times New Roman"/>
                <w:color w:val="000000"/>
                <w:kern w:val="0"/>
                <w:sz w:val="21"/>
                <w:szCs w:val="21"/>
                <w:lang w:eastAsia="zh-CN"/>
              </w:rPr>
              <w:t>单位</w:t>
            </w:r>
            <w:r>
              <w:rPr>
                <w:rFonts w:ascii="Times New Roman" w:hAnsi="Times New Roman" w:cs="Times New Roman"/>
                <w:color w:val="000000"/>
                <w:kern w:val="0"/>
                <w:sz w:val="21"/>
                <w:szCs w:val="21"/>
              </w:rPr>
              <w:t>市国防教育委员会办公室</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中国语言文学类</w:t>
            </w: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新闻传播</w:t>
            </w:r>
            <w:r>
              <w:rPr>
                <w:rFonts w:hint="eastAsia" w:ascii="Times New Roman" w:hAnsi="Times New Roman" w:cs="Times New Roman"/>
                <w:color w:val="000000"/>
                <w:kern w:val="0"/>
                <w:sz w:val="21"/>
                <w:szCs w:val="21"/>
              </w:rPr>
              <w:t>学</w:t>
            </w:r>
            <w:r>
              <w:rPr>
                <w:rFonts w:ascii="Times New Roman" w:hAnsi="Times New Roman" w:cs="Times New Roman"/>
                <w:color w:val="000000"/>
                <w:kern w:val="0"/>
                <w:sz w:val="21"/>
                <w:szCs w:val="21"/>
              </w:rPr>
              <w:t>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杨竣邦</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15274</w:t>
            </w:r>
            <w:bookmarkStart w:id="0" w:name="_GoBack"/>
            <w:bookmarkEnd w:id="0"/>
            <w:r>
              <w:rPr>
                <w:rFonts w:ascii="Times New Roman" w:hAnsi="Times New Roman" w:cs="Times New Roman"/>
                <w:color w:val="000000"/>
                <w:kern w:val="0"/>
                <w:sz w:val="21"/>
                <w:szCs w:val="21"/>
              </w:rPr>
              <w:t>413555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eastAsia"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市委网信办下属</w:t>
            </w:r>
            <w:r>
              <w:rPr>
                <w:rFonts w:hint="eastAsia" w:ascii="Times New Roman" w:hAnsi="Times New Roman" w:cs="Times New Roman"/>
                <w:color w:val="000000"/>
                <w:kern w:val="0"/>
                <w:sz w:val="21"/>
                <w:szCs w:val="21"/>
                <w:lang w:eastAsia="zh-CN"/>
              </w:rPr>
              <w:t>单位</w:t>
            </w:r>
            <w:r>
              <w:rPr>
                <w:rFonts w:ascii="Times New Roman" w:hAnsi="Times New Roman" w:cs="Times New Roman"/>
                <w:color w:val="000000"/>
                <w:kern w:val="0"/>
                <w:sz w:val="21"/>
                <w:szCs w:val="21"/>
              </w:rPr>
              <w:t>市网络安全应急指挥中心</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电子、通信、计算机类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彭发海</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19807441829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eastAsia"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w:t>
            </w:r>
          </w:p>
        </w:tc>
        <w:tc>
          <w:tcPr>
            <w:tcW w:w="1635"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市委党校</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教员1</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经济学类</w:t>
            </w:r>
          </w:p>
        </w:tc>
        <w:tc>
          <w:tcPr>
            <w:tcW w:w="1080" w:type="dxa"/>
            <w:vAlign w:val="center"/>
          </w:tcPr>
          <w:p>
            <w:pPr>
              <w:spacing w:line="28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28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26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李芳</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13574416335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eastAsia"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4</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市委党校</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教员2</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政治学类</w:t>
            </w:r>
          </w:p>
        </w:tc>
        <w:tc>
          <w:tcPr>
            <w:tcW w:w="1080" w:type="dxa"/>
            <w:vAlign w:val="center"/>
          </w:tcPr>
          <w:p>
            <w:pPr>
              <w:spacing w:line="28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28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26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李芳</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13574416335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5</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市文</w:t>
            </w:r>
            <w:r>
              <w:rPr>
                <w:rFonts w:hint="eastAsia" w:ascii="Times New Roman" w:hAnsi="Times New Roman" w:cs="Times New Roman"/>
                <w:color w:val="000000"/>
                <w:kern w:val="0"/>
                <w:sz w:val="21"/>
                <w:szCs w:val="21"/>
                <w:lang w:eastAsia="zh-CN"/>
              </w:rPr>
              <w:t>化</w:t>
            </w:r>
            <w:r>
              <w:rPr>
                <w:rFonts w:ascii="Times New Roman" w:hAnsi="Times New Roman" w:cs="Times New Roman"/>
                <w:color w:val="000000"/>
                <w:kern w:val="0"/>
                <w:sz w:val="21"/>
                <w:szCs w:val="21"/>
              </w:rPr>
              <w:t>旅</w:t>
            </w:r>
            <w:r>
              <w:rPr>
                <w:rFonts w:hint="eastAsia" w:ascii="Times New Roman" w:hAnsi="Times New Roman" w:cs="Times New Roman"/>
                <w:color w:val="000000"/>
                <w:kern w:val="0"/>
                <w:sz w:val="21"/>
                <w:szCs w:val="21"/>
                <w:lang w:eastAsia="zh-CN"/>
              </w:rPr>
              <w:t>游</w:t>
            </w:r>
            <w:r>
              <w:rPr>
                <w:rFonts w:ascii="Times New Roman" w:hAnsi="Times New Roman" w:cs="Times New Roman"/>
                <w:color w:val="000000"/>
                <w:kern w:val="0"/>
                <w:sz w:val="21"/>
                <w:szCs w:val="21"/>
              </w:rPr>
              <w:t>广</w:t>
            </w:r>
            <w:r>
              <w:rPr>
                <w:rFonts w:hint="eastAsia" w:ascii="Times New Roman" w:hAnsi="Times New Roman" w:cs="Times New Roman"/>
                <w:color w:val="000000"/>
                <w:kern w:val="0"/>
                <w:sz w:val="21"/>
                <w:szCs w:val="21"/>
                <w:lang w:eastAsia="zh-CN"/>
              </w:rPr>
              <w:t>电体育</w:t>
            </w:r>
            <w:r>
              <w:rPr>
                <w:rFonts w:ascii="Times New Roman" w:hAnsi="Times New Roman" w:cs="Times New Roman"/>
                <w:color w:val="000000"/>
                <w:spacing w:val="-11"/>
                <w:kern w:val="0"/>
                <w:sz w:val="21"/>
                <w:szCs w:val="21"/>
              </w:rPr>
              <w:t>局下属</w:t>
            </w:r>
            <w:r>
              <w:rPr>
                <w:rFonts w:hint="eastAsia" w:ascii="Times New Roman" w:hAnsi="Times New Roman" w:cs="Times New Roman"/>
                <w:color w:val="000000"/>
                <w:spacing w:val="-11"/>
                <w:kern w:val="0"/>
                <w:sz w:val="21"/>
                <w:szCs w:val="21"/>
                <w:lang w:eastAsia="zh-CN"/>
              </w:rPr>
              <w:t>单位</w:t>
            </w:r>
            <w:r>
              <w:rPr>
                <w:rFonts w:ascii="Times New Roman" w:hAnsi="Times New Roman" w:cs="Times New Roman"/>
                <w:color w:val="000000"/>
                <w:spacing w:val="-11"/>
                <w:kern w:val="0"/>
                <w:sz w:val="21"/>
                <w:szCs w:val="21"/>
              </w:rPr>
              <w:t>市图书馆</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图书档案管理类、外国语言文学类</w:t>
            </w:r>
            <w:r>
              <w:rPr>
                <w:rFonts w:hint="eastAsia" w:ascii="Times New Roman" w:hAnsi="Times New Roman" w:cs="Times New Roman"/>
                <w:color w:val="000000"/>
                <w:kern w:val="0"/>
                <w:sz w:val="21"/>
                <w:szCs w:val="21"/>
                <w:lang w:eastAsia="zh-CN"/>
              </w:rPr>
              <w:t>，</w:t>
            </w:r>
            <w:r>
              <w:rPr>
                <w:rFonts w:ascii="Times New Roman" w:hAnsi="Times New Roman" w:cs="Times New Roman"/>
                <w:color w:val="000000"/>
                <w:kern w:val="0"/>
                <w:sz w:val="21"/>
                <w:szCs w:val="21"/>
              </w:rPr>
              <w:t>旅游管理、信息与通信工程</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何婕</w:t>
            </w:r>
          </w:p>
        </w:tc>
        <w:tc>
          <w:tcPr>
            <w:tcW w:w="1371" w:type="dxa"/>
            <w:vAlign w:val="center"/>
          </w:tcPr>
          <w:p>
            <w:pPr>
              <w:spacing w:line="300" w:lineRule="exact"/>
              <w:jc w:val="center"/>
              <w:rPr>
                <w:rFonts w:hint="eastAsia" w:ascii="Times New Roman" w:hAnsi="Times New Roman" w:cs="Times New Roman"/>
                <w:color w:val="000000"/>
                <w:kern w:val="0"/>
                <w:sz w:val="21"/>
                <w:szCs w:val="21"/>
                <w:lang w:val="en-US" w:eastAsia="zh-CN"/>
              </w:rPr>
            </w:pPr>
            <w:r>
              <w:rPr>
                <w:rFonts w:ascii="Times New Roman" w:hAnsi="Times New Roman" w:cs="Times New Roman"/>
                <w:color w:val="000000"/>
                <w:kern w:val="0"/>
                <w:sz w:val="21"/>
                <w:szCs w:val="21"/>
              </w:rPr>
              <w:t>0744-8380989</w:t>
            </w:r>
            <w:r>
              <w:rPr>
                <w:rFonts w:hint="eastAsia" w:ascii="Times New Roman" w:hAnsi="Times New Roman" w:cs="Times New Roman"/>
                <w:color w:val="000000"/>
                <w:kern w:val="0"/>
                <w:sz w:val="21"/>
                <w:szCs w:val="21"/>
                <w:lang w:val="en-US" w:eastAsia="zh-CN"/>
              </w:rPr>
              <w:t>;</w:t>
            </w:r>
          </w:p>
          <w:p>
            <w:pPr>
              <w:spacing w:line="300" w:lineRule="exact"/>
              <w:jc w:val="center"/>
              <w:rPr>
                <w:rFonts w:hint="default"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val="en-US" w:eastAsia="zh-CN"/>
              </w:rPr>
              <w:t>15974411921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6</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市教育局</w:t>
            </w:r>
            <w:r>
              <w:rPr>
                <w:rFonts w:hint="eastAsia" w:ascii="Times New Roman" w:hAnsi="Times New Roman" w:cs="Times New Roman"/>
                <w:color w:val="000000"/>
                <w:spacing w:val="-11"/>
                <w:kern w:val="0"/>
                <w:sz w:val="21"/>
                <w:szCs w:val="21"/>
                <w:lang w:eastAsia="zh-CN"/>
              </w:rPr>
              <w:t>下属单位</w:t>
            </w:r>
            <w:r>
              <w:rPr>
                <w:rFonts w:ascii="Times New Roman" w:hAnsi="Times New Roman" w:cs="Times New Roman"/>
                <w:color w:val="000000"/>
                <w:spacing w:val="-11"/>
                <w:kern w:val="0"/>
                <w:sz w:val="21"/>
                <w:szCs w:val="21"/>
              </w:rPr>
              <w:t>中国教育工</w:t>
            </w:r>
            <w:r>
              <w:rPr>
                <w:rFonts w:ascii="Times New Roman" w:hAnsi="Times New Roman" w:cs="Times New Roman"/>
                <w:color w:val="000000"/>
                <w:kern w:val="0"/>
                <w:sz w:val="21"/>
                <w:szCs w:val="21"/>
              </w:rPr>
              <w:t>会张家界委员会</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教育学类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李远国</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13637440788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7</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市教育局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市教育保障服务中心</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中国语言文学类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李远国</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13637440788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8</w:t>
            </w:r>
          </w:p>
        </w:tc>
        <w:tc>
          <w:tcPr>
            <w:tcW w:w="1635"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市教育局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spacing w:val="-11"/>
                <w:kern w:val="0"/>
                <w:sz w:val="21"/>
                <w:szCs w:val="21"/>
              </w:rPr>
              <w:t>市教育考试院</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56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计算机系统结构、计算机软件与理论、计算机应用技术、计算机科学与技术</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李远国</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13637440788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9</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市工信局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市电力执法支队</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电气工程类</w:t>
            </w:r>
            <w:r>
              <w:rPr>
                <w:rFonts w:hint="eastAsia" w:ascii="Times New Roman" w:hAnsi="Times New Roman" w:cs="Times New Roman"/>
                <w:color w:val="000000"/>
                <w:kern w:val="0"/>
                <w:sz w:val="21"/>
                <w:szCs w:val="21"/>
                <w:lang w:eastAsia="zh-CN"/>
              </w:rPr>
              <w:t>，</w:t>
            </w:r>
            <w:r>
              <w:rPr>
                <w:rFonts w:ascii="Times New Roman" w:hAnsi="Times New Roman" w:cs="Times New Roman"/>
                <w:color w:val="000000"/>
                <w:kern w:val="0"/>
                <w:sz w:val="21"/>
                <w:szCs w:val="21"/>
              </w:rPr>
              <w:t>电子、通信、计算机类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胡燕妮</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18074421321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市民政局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市慈善总会办公室</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心理学类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刘晓霞</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18507444185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11</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市司法局</w:t>
            </w:r>
            <w:r>
              <w:rPr>
                <w:rFonts w:hint="eastAsia" w:ascii="Times New Roman" w:hAnsi="Times New Roman" w:cs="Times New Roman"/>
                <w:color w:val="000000"/>
                <w:kern w:val="0"/>
                <w:sz w:val="21"/>
                <w:szCs w:val="21"/>
                <w:lang w:eastAsia="zh-CN"/>
              </w:rPr>
              <w:t>下属单位市</w:t>
            </w:r>
            <w:r>
              <w:rPr>
                <w:rFonts w:ascii="Times New Roman" w:hAnsi="Times New Roman" w:cs="Times New Roman"/>
                <w:color w:val="000000"/>
                <w:kern w:val="0"/>
                <w:sz w:val="21"/>
                <w:szCs w:val="21"/>
              </w:rPr>
              <w:t>仲裁</w:t>
            </w:r>
            <w:r>
              <w:rPr>
                <w:rFonts w:hint="eastAsia" w:ascii="Times New Roman" w:hAnsi="Times New Roman" w:cs="Times New Roman"/>
                <w:color w:val="000000"/>
                <w:kern w:val="0"/>
                <w:sz w:val="21"/>
                <w:szCs w:val="21"/>
                <w:lang w:eastAsia="zh-CN"/>
              </w:rPr>
              <w:t>委员会</w:t>
            </w:r>
            <w:r>
              <w:rPr>
                <w:rFonts w:ascii="Times New Roman" w:hAnsi="Times New Roman" w:cs="Times New Roman"/>
                <w:color w:val="000000"/>
                <w:kern w:val="0"/>
                <w:sz w:val="21"/>
                <w:szCs w:val="21"/>
              </w:rPr>
              <w:t>秘书处</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14"/>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法学、法律</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通过法律职业资格考试</w:t>
            </w: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李林英</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18974481008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val="en-US" w:eastAsia="zh-CN"/>
              </w:rPr>
              <w:t>1</w:t>
            </w:r>
            <w:r>
              <w:rPr>
                <w:rFonts w:ascii="Times New Roman" w:hAnsi="Times New Roman" w:cs="Times New Roman"/>
                <w:color w:val="000000"/>
                <w:kern w:val="0"/>
                <w:sz w:val="21"/>
                <w:szCs w:val="21"/>
              </w:rPr>
              <w:t>2</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市生态环境局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桑植生态环境监测站</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11"/>
                <w:kern w:val="0"/>
                <w:sz w:val="21"/>
                <w:szCs w:val="21"/>
                <w:lang w:val="en-US" w:eastAsia="zh-CN" w:bidi="ar-SA"/>
              </w:rPr>
            </w:pPr>
            <w:r>
              <w:rPr>
                <w:rFonts w:ascii="Times New Roman" w:hAnsi="Times New Roman" w:cs="Times New Roman"/>
                <w:color w:val="000000"/>
                <w:spacing w:val="-11"/>
                <w:kern w:val="0"/>
                <w:sz w:val="21"/>
                <w:szCs w:val="21"/>
              </w:rPr>
              <w:t>环境科学与工程类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李少英</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18174466513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13</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市住建局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市建设工程质量安全监督站</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土建类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胡铁山</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15174415610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14</w:t>
            </w:r>
          </w:p>
        </w:tc>
        <w:tc>
          <w:tcPr>
            <w:tcW w:w="1635"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市城管局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市环境卫生管理处</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11"/>
                <w:kern w:val="0"/>
                <w:sz w:val="21"/>
                <w:szCs w:val="21"/>
                <w:lang w:val="en-US" w:eastAsia="zh-CN" w:bidi="ar-SA"/>
              </w:rPr>
            </w:pPr>
            <w:r>
              <w:rPr>
                <w:rFonts w:ascii="Times New Roman" w:hAnsi="Times New Roman" w:cs="Times New Roman"/>
                <w:color w:val="000000"/>
                <w:spacing w:val="-11"/>
                <w:kern w:val="0"/>
                <w:sz w:val="21"/>
                <w:szCs w:val="21"/>
              </w:rPr>
              <w:t>环境科学与工程类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曾洁</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0744-8382332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15</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市交通</w:t>
            </w:r>
            <w:r>
              <w:rPr>
                <w:rFonts w:hint="eastAsia" w:ascii="Times New Roman" w:hAnsi="Times New Roman" w:cs="Times New Roman"/>
                <w:color w:val="000000"/>
                <w:kern w:val="0"/>
                <w:sz w:val="21"/>
                <w:szCs w:val="21"/>
                <w:lang w:eastAsia="zh-CN"/>
              </w:rPr>
              <w:t>运输</w:t>
            </w:r>
            <w:r>
              <w:rPr>
                <w:rFonts w:ascii="Times New Roman" w:hAnsi="Times New Roman" w:cs="Times New Roman"/>
                <w:color w:val="000000"/>
                <w:kern w:val="0"/>
                <w:sz w:val="21"/>
                <w:szCs w:val="21"/>
              </w:rPr>
              <w:t>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市道路运输服务中心</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管理岗位1</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hint="eastAsia"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软件工程</w:t>
            </w:r>
            <w:r>
              <w:rPr>
                <w:rFonts w:hint="eastAsia" w:ascii="Times New Roman" w:hAnsi="Times New Roman" w:cs="Times New Roman"/>
                <w:color w:val="000000"/>
                <w:kern w:val="0"/>
                <w:sz w:val="21"/>
                <w:szCs w:val="21"/>
                <w:lang w:eastAsia="zh-CN"/>
              </w:rPr>
              <w:t>、信息与通信工程</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代伟</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13037444666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16</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市交通</w:t>
            </w:r>
            <w:r>
              <w:rPr>
                <w:rFonts w:hint="eastAsia" w:ascii="Times New Roman" w:hAnsi="Times New Roman" w:cs="Times New Roman"/>
                <w:color w:val="000000"/>
                <w:kern w:val="0"/>
                <w:sz w:val="21"/>
                <w:szCs w:val="21"/>
                <w:lang w:eastAsia="zh-CN"/>
              </w:rPr>
              <w:t>运输</w:t>
            </w:r>
            <w:r>
              <w:rPr>
                <w:rFonts w:ascii="Times New Roman" w:hAnsi="Times New Roman" w:cs="Times New Roman"/>
                <w:color w:val="000000"/>
                <w:kern w:val="0"/>
                <w:sz w:val="21"/>
                <w:szCs w:val="21"/>
              </w:rPr>
              <w:t>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市道路运输服务中心</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管理岗位2</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会计学、会计</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代伟</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13037444666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17</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市商务局</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市投资促进事务中心</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区域经济学、</w:t>
            </w:r>
          </w:p>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产业经济学、经济法学、法学</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持法律职业资格证优先考虑</w:t>
            </w: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覃婧</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13762195630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18</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市卫健委</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市疾病预防控制中心</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专技岗位1</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14"/>
                <w:kern w:val="0"/>
                <w:sz w:val="21"/>
                <w:szCs w:val="21"/>
                <w:lang w:val="en-US" w:eastAsia="zh-CN" w:bidi="ar-SA"/>
              </w:rPr>
            </w:pPr>
            <w:r>
              <w:rPr>
                <w:rFonts w:ascii="Times New Roman" w:hAnsi="Times New Roman" w:cs="Times New Roman"/>
                <w:color w:val="000000"/>
                <w:spacing w:val="-14"/>
                <w:kern w:val="0"/>
                <w:sz w:val="21"/>
                <w:szCs w:val="21"/>
              </w:rPr>
              <w:t>医学技术类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熊月凤</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17872941829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19</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市卫健委</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市疾病预防控制中心</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专技岗位2</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3</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公共卫生与预防医学类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12"/>
                <w:kern w:val="0"/>
                <w:sz w:val="21"/>
                <w:szCs w:val="21"/>
                <w:lang w:val="en-US" w:eastAsia="zh-CN" w:bidi="ar-SA"/>
              </w:rPr>
            </w:pPr>
            <w:r>
              <w:rPr>
                <w:rFonts w:ascii="Times New Roman" w:hAnsi="Times New Roman" w:cs="Times New Roman"/>
                <w:color w:val="000000"/>
                <w:spacing w:val="-12"/>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熊月凤</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17872941829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20</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市林业局</w:t>
            </w:r>
            <w:r>
              <w:rPr>
                <w:rFonts w:hint="eastAsia" w:ascii="Times New Roman" w:hAnsi="Times New Roman" w:cs="Times New Roman"/>
                <w:color w:val="000000"/>
                <w:kern w:val="0"/>
                <w:sz w:val="21"/>
                <w:szCs w:val="21"/>
                <w:lang w:eastAsia="zh-CN"/>
              </w:rPr>
              <w:t>下属单位张家界</w:t>
            </w:r>
            <w:r>
              <w:rPr>
                <w:rFonts w:ascii="Times New Roman" w:hAnsi="Times New Roman" w:cs="Times New Roman"/>
                <w:color w:val="000000"/>
                <w:kern w:val="0"/>
                <w:sz w:val="21"/>
                <w:szCs w:val="21"/>
              </w:rPr>
              <w:t>地质公园管理办公室</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管理岗位</w:t>
            </w:r>
          </w:p>
        </w:tc>
        <w:tc>
          <w:tcPr>
            <w:tcW w:w="563"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　1</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8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林业工程、森林工程、森林培育、森林保护学、森林经理学、野生动植物保护与利用、园林植物与观赏园艺、林业、林学</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工程师以上</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专业技术工作经验5年以上</w:t>
            </w: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方素云</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15307445138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21</w:t>
            </w:r>
          </w:p>
        </w:tc>
        <w:tc>
          <w:tcPr>
            <w:tcW w:w="1635"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市统计局普查中心</w:t>
            </w:r>
          </w:p>
        </w:tc>
        <w:tc>
          <w:tcPr>
            <w:tcW w:w="1106"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统计学、应用统计、会计学、会计</w:t>
            </w:r>
          </w:p>
        </w:tc>
        <w:tc>
          <w:tcPr>
            <w:tcW w:w="1080" w:type="dxa"/>
            <w:vAlign w:val="center"/>
          </w:tcPr>
          <w:p>
            <w:pPr>
              <w:spacing w:line="300" w:lineRule="exact"/>
              <w:jc w:val="center"/>
              <w:rPr>
                <w:rFonts w:ascii="Times New Roman" w:hAnsi="Times New Roman" w:cs="Times New Roman"/>
                <w:color w:val="000000"/>
                <w:kern w:val="0"/>
                <w:sz w:val="21"/>
                <w:szCs w:val="21"/>
              </w:rPr>
            </w:pPr>
          </w:p>
        </w:tc>
        <w:tc>
          <w:tcPr>
            <w:tcW w:w="1080" w:type="dxa"/>
            <w:vAlign w:val="center"/>
          </w:tcPr>
          <w:p>
            <w:pPr>
              <w:spacing w:line="300" w:lineRule="exact"/>
              <w:jc w:val="center"/>
              <w:rPr>
                <w:rFonts w:ascii="Times New Roman" w:hAnsi="Times New Roman" w:cs="Times New Roman"/>
                <w:color w:val="000000"/>
                <w:kern w:val="0"/>
                <w:sz w:val="21"/>
                <w:szCs w:val="21"/>
              </w:rPr>
            </w:pPr>
          </w:p>
        </w:tc>
        <w:tc>
          <w:tcPr>
            <w:tcW w:w="2393" w:type="dxa"/>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龚伟萍</w:t>
            </w:r>
          </w:p>
        </w:tc>
        <w:tc>
          <w:tcPr>
            <w:tcW w:w="1371" w:type="dxa"/>
            <w:vAlign w:val="center"/>
          </w:tcPr>
          <w:p>
            <w:pPr>
              <w:spacing w:line="300" w:lineRule="exact"/>
              <w:jc w:val="center"/>
              <w:rPr>
                <w:rFonts w:hint="eastAsia"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0744-8236227;</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13789344008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22</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市公共资源交易中心</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专技岗位1</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电子、通信、计算机类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李旦</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0744-8833298；    13707440089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23</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市公共资源交易中心</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专技岗位2</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法学类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李旦</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0744-8833298；    13707440089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24</w:t>
            </w:r>
          </w:p>
        </w:tc>
        <w:tc>
          <w:tcPr>
            <w:tcW w:w="1635"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市政府发展研究中心</w:t>
            </w:r>
          </w:p>
        </w:tc>
        <w:tc>
          <w:tcPr>
            <w:tcW w:w="1106"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电子、通信、计算机类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田坤鑫</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17769209775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25</w:t>
            </w:r>
          </w:p>
        </w:tc>
        <w:tc>
          <w:tcPr>
            <w:tcW w:w="1635"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市广播电视大学</w:t>
            </w:r>
          </w:p>
        </w:tc>
        <w:tc>
          <w:tcPr>
            <w:tcW w:w="1106"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专技岗位</w:t>
            </w:r>
          </w:p>
        </w:tc>
        <w:tc>
          <w:tcPr>
            <w:tcW w:w="563"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spacing w:val="-6"/>
                <w:kern w:val="0"/>
                <w:sz w:val="21"/>
                <w:szCs w:val="21"/>
                <w:lang w:val="en-US" w:eastAsia="zh-CN" w:bidi="ar-SA"/>
              </w:rPr>
            </w:pPr>
            <w:r>
              <w:rPr>
                <w:rFonts w:ascii="Times New Roman" w:hAnsi="Times New Roman" w:cs="Times New Roman"/>
                <w:color w:val="000000"/>
                <w:kern w:val="0"/>
                <w:sz w:val="21"/>
                <w:szCs w:val="21"/>
              </w:rPr>
              <w:t>2</w:t>
            </w:r>
          </w:p>
        </w:tc>
        <w:tc>
          <w:tcPr>
            <w:tcW w:w="689"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中国语言文学类</w:t>
            </w:r>
            <w:r>
              <w:rPr>
                <w:rFonts w:hint="eastAsia" w:ascii="Times New Roman" w:hAnsi="Times New Roman" w:cs="Times New Roman"/>
                <w:color w:val="000000"/>
                <w:kern w:val="0"/>
                <w:sz w:val="21"/>
                <w:szCs w:val="21"/>
                <w:lang w:eastAsia="zh-CN"/>
              </w:rPr>
              <w:t>，</w:t>
            </w:r>
            <w:r>
              <w:rPr>
                <w:rFonts w:ascii="Times New Roman" w:hAnsi="Times New Roman" w:cs="Times New Roman"/>
                <w:color w:val="000000"/>
                <w:kern w:val="0"/>
                <w:sz w:val="21"/>
                <w:szCs w:val="21"/>
              </w:rPr>
              <w:t>电子、通信、计算机类</w:t>
            </w: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p>
        </w:tc>
        <w:tc>
          <w:tcPr>
            <w:tcW w:w="1080"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具有工作经验</w:t>
            </w:r>
          </w:p>
        </w:tc>
        <w:tc>
          <w:tcPr>
            <w:tcW w:w="2393" w:type="dxa"/>
            <w:vAlign w:val="center"/>
          </w:tcPr>
          <w:p>
            <w:pPr>
              <w:spacing w:line="300" w:lineRule="exact"/>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万静</w:t>
            </w:r>
          </w:p>
        </w:tc>
        <w:tc>
          <w:tcPr>
            <w:tcW w:w="1371" w:type="dxa"/>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13367449086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9"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26</w:t>
            </w:r>
          </w:p>
        </w:tc>
        <w:tc>
          <w:tcPr>
            <w:tcW w:w="1635"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市自然资源事务中心</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市测绘院</w:t>
            </w:r>
          </w:p>
        </w:tc>
        <w:tc>
          <w:tcPr>
            <w:tcW w:w="1106"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专技岗位1</w:t>
            </w:r>
          </w:p>
        </w:tc>
        <w:tc>
          <w:tcPr>
            <w:tcW w:w="563" w:type="dxa"/>
            <w:vAlign w:val="center"/>
          </w:tcPr>
          <w:p>
            <w:pPr>
              <w:spacing w:line="300" w:lineRule="exact"/>
              <w:jc w:val="center"/>
              <w:rPr>
                <w:rFonts w:ascii="Times New Roman" w:hAnsi="Times New Roman" w:cs="Times New Roman"/>
                <w:color w:val="000000"/>
                <w:kern w:val="0"/>
                <w:sz w:val="21"/>
                <w:szCs w:val="21"/>
              </w:rPr>
            </w:pPr>
          </w:p>
        </w:tc>
        <w:tc>
          <w:tcPr>
            <w:tcW w:w="562"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　</w:t>
            </w: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城乡规划学、城市规划、城市规划与设计</w:t>
            </w:r>
          </w:p>
        </w:tc>
        <w:tc>
          <w:tcPr>
            <w:tcW w:w="1080" w:type="dxa"/>
            <w:vAlign w:val="center"/>
          </w:tcPr>
          <w:p>
            <w:pPr>
              <w:spacing w:line="300" w:lineRule="exact"/>
              <w:jc w:val="center"/>
              <w:rPr>
                <w:rFonts w:ascii="Times New Roman" w:hAnsi="Times New Roman" w:cs="Times New Roman"/>
                <w:color w:val="000000"/>
                <w:kern w:val="0"/>
                <w:sz w:val="21"/>
                <w:szCs w:val="21"/>
              </w:rPr>
            </w:pPr>
          </w:p>
        </w:tc>
        <w:tc>
          <w:tcPr>
            <w:tcW w:w="1080" w:type="dxa"/>
            <w:vAlign w:val="center"/>
          </w:tcPr>
          <w:p>
            <w:pPr>
              <w:spacing w:line="300" w:lineRule="exact"/>
              <w:jc w:val="center"/>
              <w:rPr>
                <w:rFonts w:ascii="Times New Roman" w:hAnsi="Times New Roman" w:cs="Times New Roman"/>
                <w:color w:val="000000"/>
                <w:kern w:val="0"/>
                <w:sz w:val="21"/>
                <w:szCs w:val="21"/>
              </w:rPr>
            </w:pPr>
          </w:p>
        </w:tc>
        <w:tc>
          <w:tcPr>
            <w:tcW w:w="2393" w:type="dxa"/>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许雯雯</w:t>
            </w:r>
          </w:p>
        </w:tc>
        <w:tc>
          <w:tcPr>
            <w:tcW w:w="137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13807443671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vAlign w:val="center"/>
          </w:tcPr>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27</w:t>
            </w:r>
          </w:p>
        </w:tc>
        <w:tc>
          <w:tcPr>
            <w:tcW w:w="1635"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市自然资源事务中心</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市测绘院</w:t>
            </w:r>
          </w:p>
        </w:tc>
        <w:tc>
          <w:tcPr>
            <w:tcW w:w="1106"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专技岗位2</w:t>
            </w:r>
          </w:p>
        </w:tc>
        <w:tc>
          <w:tcPr>
            <w:tcW w:w="563"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themeColor="text1"/>
                <w:kern w:val="0"/>
                <w:sz w:val="21"/>
                <w:szCs w:val="21"/>
              </w:rPr>
              <w:t>摄影测量与遥感，大地测量学与测量工程、地图制图学与地理信息工程、测绘科学与技术（其中研究生专业为大地测量学与测量工程、地图制图学与地理信息工程、测绘科学与技术的，要求第一学历为全日制本科遥感科学与技术专业）</w:t>
            </w:r>
          </w:p>
        </w:tc>
        <w:tc>
          <w:tcPr>
            <w:tcW w:w="1080" w:type="dxa"/>
            <w:vAlign w:val="center"/>
          </w:tcPr>
          <w:p>
            <w:pPr>
              <w:spacing w:line="300" w:lineRule="exact"/>
              <w:jc w:val="center"/>
              <w:rPr>
                <w:rFonts w:ascii="Times New Roman" w:hAnsi="Times New Roman" w:cs="Times New Roman"/>
                <w:color w:val="000000"/>
                <w:kern w:val="0"/>
                <w:sz w:val="21"/>
                <w:szCs w:val="21"/>
              </w:rPr>
            </w:pPr>
          </w:p>
        </w:tc>
        <w:tc>
          <w:tcPr>
            <w:tcW w:w="1080" w:type="dxa"/>
            <w:vAlign w:val="center"/>
          </w:tcPr>
          <w:p>
            <w:pPr>
              <w:spacing w:line="300" w:lineRule="exact"/>
              <w:jc w:val="center"/>
              <w:rPr>
                <w:rFonts w:ascii="Times New Roman" w:hAnsi="Times New Roman" w:cs="Times New Roman"/>
                <w:color w:val="000000"/>
                <w:kern w:val="0"/>
                <w:sz w:val="21"/>
                <w:szCs w:val="21"/>
              </w:rPr>
            </w:pPr>
          </w:p>
        </w:tc>
        <w:tc>
          <w:tcPr>
            <w:tcW w:w="2393" w:type="dxa"/>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工资按国家规定标准执行，人才引进待遇按照《张家界市人才引进实施办法》执行。</w:t>
            </w: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许雯雯</w:t>
            </w:r>
          </w:p>
        </w:tc>
        <w:tc>
          <w:tcPr>
            <w:tcW w:w="137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13807443671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33" w:hRule="atLeast"/>
          <w:jc w:val="center"/>
        </w:trPr>
        <w:tc>
          <w:tcPr>
            <w:tcW w:w="446" w:type="dxa"/>
            <w:vAlign w:val="center"/>
          </w:tcPr>
          <w:p>
            <w:pPr>
              <w:spacing w:line="300" w:lineRule="exact"/>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28</w:t>
            </w:r>
          </w:p>
        </w:tc>
        <w:tc>
          <w:tcPr>
            <w:tcW w:w="1635"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市妇联</w:t>
            </w:r>
            <w:r>
              <w:rPr>
                <w:rFonts w:hint="eastAsia" w:ascii="Times New Roman" w:hAnsi="Times New Roman" w:cs="Times New Roman"/>
                <w:color w:val="000000"/>
                <w:kern w:val="0"/>
                <w:sz w:val="21"/>
                <w:szCs w:val="21"/>
                <w:lang w:eastAsia="zh-CN"/>
              </w:rPr>
              <w:t>下属单位</w:t>
            </w:r>
            <w:r>
              <w:rPr>
                <w:rFonts w:ascii="Times New Roman" w:hAnsi="Times New Roman" w:cs="Times New Roman"/>
                <w:color w:val="000000"/>
                <w:kern w:val="0"/>
                <w:sz w:val="21"/>
                <w:szCs w:val="21"/>
              </w:rPr>
              <w:t>市妇女儿童活动中心</w:t>
            </w:r>
          </w:p>
        </w:tc>
        <w:tc>
          <w:tcPr>
            <w:tcW w:w="1106"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管理</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岗位</w:t>
            </w:r>
          </w:p>
        </w:tc>
        <w:tc>
          <w:tcPr>
            <w:tcW w:w="563"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562" w:type="dxa"/>
            <w:vAlign w:val="center"/>
          </w:tcPr>
          <w:p>
            <w:pPr>
              <w:spacing w:line="300" w:lineRule="exact"/>
              <w:jc w:val="center"/>
              <w:rPr>
                <w:rFonts w:ascii="Times New Roman" w:hAnsi="Times New Roman" w:cs="Times New Roman"/>
                <w:color w:val="000000"/>
                <w:kern w:val="0"/>
                <w:sz w:val="21"/>
                <w:szCs w:val="21"/>
              </w:rPr>
            </w:pP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法学类、公共管理类</w:t>
            </w:r>
          </w:p>
        </w:tc>
        <w:tc>
          <w:tcPr>
            <w:tcW w:w="1080" w:type="dxa"/>
            <w:vAlign w:val="center"/>
          </w:tcPr>
          <w:p>
            <w:pPr>
              <w:spacing w:line="280" w:lineRule="exact"/>
              <w:jc w:val="center"/>
              <w:rPr>
                <w:rFonts w:ascii="Times New Roman" w:hAnsi="Times New Roman" w:cs="Times New Roman"/>
                <w:color w:val="000000"/>
                <w:kern w:val="0"/>
                <w:sz w:val="21"/>
                <w:szCs w:val="21"/>
              </w:rPr>
            </w:pPr>
          </w:p>
        </w:tc>
        <w:tc>
          <w:tcPr>
            <w:tcW w:w="1080" w:type="dxa"/>
            <w:vAlign w:val="center"/>
          </w:tcPr>
          <w:p>
            <w:pPr>
              <w:spacing w:line="280" w:lineRule="exact"/>
              <w:jc w:val="center"/>
              <w:rPr>
                <w:rFonts w:ascii="Times New Roman" w:hAnsi="Times New Roman" w:cs="Times New Roman"/>
                <w:color w:val="000000"/>
                <w:kern w:val="0"/>
                <w:sz w:val="21"/>
                <w:szCs w:val="21"/>
              </w:rPr>
            </w:pPr>
          </w:p>
        </w:tc>
        <w:tc>
          <w:tcPr>
            <w:tcW w:w="2393" w:type="dxa"/>
            <w:vAlign w:val="center"/>
          </w:tcPr>
          <w:p>
            <w:pPr>
              <w:spacing w:line="260" w:lineRule="exact"/>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lang w:eastAsia="zh-CN"/>
              </w:rPr>
              <w:t>工资</w:t>
            </w:r>
            <w:r>
              <w:rPr>
                <w:rFonts w:ascii="Times New Roman" w:hAnsi="Times New Roman" w:cs="Times New Roman"/>
                <w:color w:val="000000"/>
                <w:kern w:val="0"/>
                <w:sz w:val="21"/>
                <w:szCs w:val="21"/>
              </w:rPr>
              <w:t>按国家工资标准执行，人才引进待遇按照《张家界市人才引进实施办法》执行。</w:t>
            </w: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罗震</w:t>
            </w:r>
          </w:p>
        </w:tc>
        <w:tc>
          <w:tcPr>
            <w:tcW w:w="137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0744-8380778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4" w:hRule="atLeast"/>
          <w:jc w:val="center"/>
        </w:trPr>
        <w:tc>
          <w:tcPr>
            <w:tcW w:w="446"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29</w:t>
            </w:r>
          </w:p>
        </w:tc>
        <w:tc>
          <w:tcPr>
            <w:tcW w:w="1635" w:type="dxa"/>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妇科医生</w:t>
            </w:r>
          </w:p>
        </w:tc>
        <w:tc>
          <w:tcPr>
            <w:tcW w:w="563"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w:t>
            </w: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妇产科学</w:t>
            </w:r>
          </w:p>
        </w:tc>
        <w:tc>
          <w:tcPr>
            <w:tcW w:w="108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restart"/>
            <w:vAlign w:val="center"/>
          </w:tcPr>
          <w:p>
            <w:pPr>
              <w:spacing w:line="300" w:lineRule="exac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基本工资按国家工资标准执行，绩效工资按医院经管方案执行，人才引进待遇按照《张家界市人才引进实施办法》执行。</w:t>
            </w: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0" w:hRule="atLeast"/>
          <w:jc w:val="center"/>
        </w:trPr>
        <w:tc>
          <w:tcPr>
            <w:tcW w:w="446"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30</w:t>
            </w:r>
          </w:p>
        </w:tc>
        <w:tc>
          <w:tcPr>
            <w:tcW w:w="1635" w:type="dxa"/>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眼科医生</w:t>
            </w:r>
          </w:p>
        </w:tc>
        <w:tc>
          <w:tcPr>
            <w:tcW w:w="563"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眼科学</w:t>
            </w:r>
          </w:p>
        </w:tc>
        <w:tc>
          <w:tcPr>
            <w:tcW w:w="108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446"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31</w:t>
            </w:r>
          </w:p>
        </w:tc>
        <w:tc>
          <w:tcPr>
            <w:tcW w:w="1635" w:type="dxa"/>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耳鼻咽喉</w:t>
            </w:r>
          </w:p>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医师</w:t>
            </w:r>
          </w:p>
        </w:tc>
        <w:tc>
          <w:tcPr>
            <w:tcW w:w="563"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2</w:t>
            </w:r>
          </w:p>
        </w:tc>
        <w:tc>
          <w:tcPr>
            <w:tcW w:w="689"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耳鼻咽喉科学</w:t>
            </w:r>
          </w:p>
        </w:tc>
        <w:tc>
          <w:tcPr>
            <w:tcW w:w="108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1" w:hRule="atLeast"/>
          <w:jc w:val="center"/>
        </w:trPr>
        <w:tc>
          <w:tcPr>
            <w:tcW w:w="446" w:type="dxa"/>
            <w:tcBorders>
              <w:bottom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32</w:t>
            </w:r>
          </w:p>
        </w:tc>
        <w:tc>
          <w:tcPr>
            <w:tcW w:w="1635" w:type="dxa"/>
            <w:tcBorders>
              <w:bottom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胸心外科</w:t>
            </w:r>
          </w:p>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bottom w:val="single" w:color="auto" w:sz="4" w:space="0"/>
            </w:tcBorders>
            <w:vAlign w:val="center"/>
          </w:tcPr>
          <w:p>
            <w:pPr>
              <w:spacing w:line="26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bottom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7"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33</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中医康复科医生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针灸推拿学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2"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34</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病理诊断</w:t>
            </w:r>
          </w:p>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医师</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病理学与病理生理学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50"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35</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神经外科医生1</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restart"/>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5"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36</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神经外科</w:t>
            </w:r>
          </w:p>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医生2</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45周岁以下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博士</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41"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37</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骨科（脊椎）医生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4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38</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血管外科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5" w:hRule="atLeast"/>
          <w:jc w:val="center"/>
        </w:trPr>
        <w:tc>
          <w:tcPr>
            <w:tcW w:w="446"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39</w:t>
            </w:r>
          </w:p>
        </w:tc>
        <w:tc>
          <w:tcPr>
            <w:tcW w:w="1635" w:type="dxa"/>
            <w:tcBorders>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肾病内科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w:t>
            </w:r>
          </w:p>
        </w:tc>
        <w:tc>
          <w:tcPr>
            <w:tcW w:w="563"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w:t>
            </w:r>
          </w:p>
        </w:tc>
        <w:tc>
          <w:tcPr>
            <w:tcW w:w="1080" w:type="dxa"/>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40</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产前诊断</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中心医生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妇产科学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位执业资格，规培证</w:t>
            </w:r>
          </w:p>
        </w:tc>
        <w:tc>
          <w:tcPr>
            <w:tcW w:w="2393" w:type="dxa"/>
            <w:vMerge w:val="continue"/>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41</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产科医生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妇产科学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restart"/>
            <w:tcBorders>
              <w:left w:val="single" w:color="auto" w:sz="4" w:space="0"/>
              <w:right w:val="single" w:color="auto" w:sz="4" w:space="0"/>
            </w:tcBorders>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42</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呼吸与危重症医学科</w:t>
            </w:r>
          </w:p>
          <w:p>
            <w:pPr>
              <w:spacing w:line="300" w:lineRule="exac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43</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骨科（关节）医生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44</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肝胆外科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45</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麻醉科医生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麻醉学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46</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肿瘤内科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肿瘤学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restart"/>
            <w:tcBorders>
              <w:left w:val="single" w:color="auto" w:sz="4" w:space="0"/>
              <w:right w:val="single" w:color="auto" w:sz="4" w:space="0"/>
            </w:tcBorders>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47</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血液内科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48</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生殖中心医生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45周岁以下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博士</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妇产科学、生殖医学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49</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超声诊断</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影像医学与核医学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50</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神经内科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神经病学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51</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创伤骨科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54</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手外科医生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restart"/>
            <w:tcBorders>
              <w:left w:val="single" w:color="auto" w:sz="4" w:space="0"/>
              <w:right w:val="single" w:color="auto" w:sz="4" w:space="0"/>
            </w:tcBorders>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55</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急诊内科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内科学、急诊医学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56</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急诊外科</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57</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心内科医生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9"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58</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胃肠肛门外科医生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59</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感染科医生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60</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普儿科医生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restart"/>
            <w:tcBorders>
              <w:left w:val="single" w:color="auto" w:sz="4" w:space="0"/>
              <w:right w:val="single" w:color="auto" w:sz="4" w:space="0"/>
            </w:tcBorders>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61</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kern w:val="0"/>
                <w:sz w:val="21"/>
                <w:szCs w:val="21"/>
                <w:lang w:eastAsia="zh-CN"/>
              </w:rPr>
            </w:pPr>
            <w:r>
              <w:rPr>
                <w:rFonts w:ascii="Times New Roman" w:hAnsi="Times New Roman" w:cs="Times New Roman"/>
                <w:color w:val="000000"/>
                <w:kern w:val="0"/>
                <w:sz w:val="21"/>
                <w:szCs w:val="21"/>
              </w:rPr>
              <w:t>新生儿科</w:t>
            </w:r>
            <w:r>
              <w:rPr>
                <w:rFonts w:hint="eastAsia" w:ascii="Times New Roman" w:hAnsi="Times New Roman" w:cs="Times New Roman"/>
                <w:color w:val="000000"/>
                <w:kern w:val="0"/>
                <w:sz w:val="21"/>
                <w:szCs w:val="21"/>
                <w:lang w:eastAsia="zh-CN"/>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62</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儿保科医生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儿科学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63</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放射科医生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影像医学与核医学、放射医学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64</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放射介入科医生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影像医学与核医学、放射医学、临床医学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65</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疼痛科医生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内科学、外科学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pStyle w:val="2"/>
              <w:spacing w:line="300" w:lineRule="exact"/>
              <w:ind w:left="0" w:leftChars="0" w:firstLine="0" w:firstLineChars="0"/>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66</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kern w:val="0"/>
                <w:sz w:val="21"/>
                <w:szCs w:val="21"/>
                <w:lang w:eastAsia="zh-CN"/>
              </w:rPr>
            </w:pPr>
            <w:r>
              <w:rPr>
                <w:rFonts w:ascii="Times New Roman" w:hAnsi="Times New Roman" w:cs="Times New Roman"/>
                <w:color w:val="000000"/>
                <w:kern w:val="0"/>
                <w:sz w:val="21"/>
                <w:szCs w:val="21"/>
              </w:rPr>
              <w:t>男科及小儿泌尿外科</w:t>
            </w:r>
            <w:r>
              <w:rPr>
                <w:rFonts w:hint="eastAsia" w:ascii="Times New Roman" w:hAnsi="Times New Roman" w:cs="Times New Roman"/>
                <w:color w:val="000000"/>
                <w:kern w:val="0"/>
                <w:sz w:val="21"/>
                <w:szCs w:val="21"/>
                <w:lang w:eastAsia="zh-CN"/>
              </w:rPr>
              <w:t>医生</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外科学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医师及以上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具有相应岗位执业资格，规培证</w:t>
            </w:r>
          </w:p>
        </w:tc>
        <w:tc>
          <w:tcPr>
            <w:tcW w:w="2393" w:type="dxa"/>
            <w:vMerge w:val="restart"/>
            <w:tcBorders>
              <w:left w:val="single" w:color="auto" w:sz="4" w:space="0"/>
              <w:right w:val="single" w:color="auto" w:sz="4" w:space="0"/>
            </w:tcBorders>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67</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护士</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护理学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护士及以上</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具有护士执业资格</w:t>
            </w: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68</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药学部药师</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药学、药理学、药物化学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eastAsiaTheme="minorEastAsia"/>
                <w:color w:val="000000"/>
                <w:spacing w:val="-6"/>
                <w:kern w:val="0"/>
                <w:sz w:val="21"/>
                <w:szCs w:val="21"/>
                <w:lang w:val="en-US" w:eastAsia="zh-CN" w:bidi="ar-SA"/>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69</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检验技师1</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临床检验诊断学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70</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检验技师2</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　</w:t>
            </w: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遗传学</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p>
        </w:tc>
        <w:tc>
          <w:tcPr>
            <w:tcW w:w="2393" w:type="dxa"/>
            <w:vMerge w:val="continue"/>
            <w:tcBorders>
              <w:left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71</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财务</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30周岁以下</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金融、会计</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2393" w:type="dxa"/>
            <w:vMerge w:val="restart"/>
            <w:tcBorders>
              <w:left w:val="single" w:color="auto" w:sz="4" w:space="0"/>
              <w:right w:val="single" w:color="auto" w:sz="4" w:space="0"/>
            </w:tcBorders>
            <w:vAlign w:val="center"/>
          </w:tcPr>
          <w:p>
            <w:pPr>
              <w:spacing w:line="300" w:lineRule="exact"/>
              <w:rPr>
                <w:rFonts w:hint="eastAsia" w:ascii="Times New Roman" w:hAnsi="Times New Roman" w:cs="Times New Roman"/>
                <w:sz w:val="21"/>
                <w:szCs w:val="21"/>
              </w:rPr>
            </w:pPr>
            <w:r>
              <w:rPr>
                <w:rFonts w:ascii="Times New Roman" w:hAnsi="Times New Roman" w:cs="Times New Roman"/>
                <w:sz w:val="21"/>
                <w:szCs w:val="21"/>
              </w:rPr>
              <w:t>基本工资按国家工资标准执行，绩效工资按医院经管方案执行，人才引进待遇按照《张家界市人才引进实施</w:t>
            </w:r>
          </w:p>
          <w:p>
            <w:pPr>
              <w:spacing w:line="300" w:lineRule="exact"/>
              <w:rPr>
                <w:rFonts w:ascii="Times New Roman" w:hAnsi="Times New Roman" w:cs="Times New Roman"/>
                <w:color w:val="000000"/>
                <w:kern w:val="0"/>
                <w:sz w:val="21"/>
                <w:szCs w:val="21"/>
              </w:rPr>
            </w:pPr>
            <w:r>
              <w:rPr>
                <w:rFonts w:ascii="Times New Roman" w:hAnsi="Times New Roman" w:cs="Times New Roman"/>
                <w:sz w:val="21"/>
                <w:szCs w:val="21"/>
              </w:rPr>
              <w:t>办法》执行。</w:t>
            </w: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4" w:hRule="atLeast"/>
          <w:jc w:val="center"/>
        </w:trPr>
        <w:tc>
          <w:tcPr>
            <w:tcW w:w="44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72</w:t>
            </w:r>
          </w:p>
        </w:tc>
        <w:tc>
          <w:tcPr>
            <w:tcW w:w="16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cs="Times New Roman" w:eastAsiaTheme="minorEastAsia"/>
                <w:color w:val="000000"/>
                <w:spacing w:val="-11"/>
                <w:kern w:val="0"/>
                <w:sz w:val="21"/>
                <w:szCs w:val="21"/>
                <w:lang w:eastAsia="zh-CN"/>
              </w:rPr>
            </w:pPr>
            <w:r>
              <w:rPr>
                <w:rFonts w:hint="eastAsia" w:ascii="Times New Roman" w:hAnsi="Times New Roman" w:cs="Times New Roman"/>
                <w:color w:val="000000"/>
                <w:spacing w:val="-11"/>
                <w:kern w:val="0"/>
                <w:sz w:val="21"/>
                <w:szCs w:val="21"/>
                <w:lang w:eastAsia="zh-CN"/>
              </w:rPr>
              <w:t>市人民医院</w:t>
            </w:r>
          </w:p>
        </w:tc>
        <w:tc>
          <w:tcPr>
            <w:tcW w:w="11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信息系统</w:t>
            </w:r>
          </w:p>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建设</w:t>
            </w:r>
          </w:p>
        </w:tc>
        <w:tc>
          <w:tcPr>
            <w:tcW w:w="5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5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1</w:t>
            </w:r>
          </w:p>
        </w:tc>
        <w:tc>
          <w:tcPr>
            <w:tcW w:w="6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硕士研究生（第一学历为全日制本科&lt;不含专升本&gt;）及以上</w:t>
            </w:r>
          </w:p>
        </w:tc>
        <w:tc>
          <w:tcPr>
            <w:tcW w:w="16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宋体" w:cs="Times New Roman"/>
                <w:color w:val="000000"/>
                <w:kern w:val="0"/>
                <w:sz w:val="21"/>
                <w:szCs w:val="21"/>
              </w:rPr>
            </w:pPr>
            <w:r>
              <w:rPr>
                <w:rFonts w:ascii="Times New Roman" w:hAnsi="Times New Roman" w:cs="Times New Roman"/>
                <w:color w:val="000000"/>
                <w:kern w:val="0"/>
                <w:sz w:val="21"/>
                <w:szCs w:val="21"/>
              </w:rPr>
              <w:t>计算机软件与理论、计算机应用技术、计算机科学与技术、软件工程</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p>
        </w:tc>
        <w:tc>
          <w:tcPr>
            <w:tcW w:w="2393" w:type="dxa"/>
            <w:vMerge w:val="continue"/>
            <w:tcBorders>
              <w:left w:val="single" w:color="auto" w:sz="4" w:space="0"/>
              <w:bottom w:val="single" w:color="auto" w:sz="4" w:space="0"/>
              <w:right w:val="single" w:color="auto" w:sz="4" w:space="0"/>
            </w:tcBorders>
            <w:vAlign w:val="center"/>
          </w:tcPr>
          <w:p>
            <w:pPr>
              <w:spacing w:line="300" w:lineRule="exact"/>
              <w:rPr>
                <w:rFonts w:ascii="Times New Roman" w:hAnsi="Times New Roman" w:cs="Times New Roman"/>
                <w:color w:val="000000"/>
                <w:kern w:val="0"/>
                <w:sz w:val="21"/>
                <w:szCs w:val="21"/>
              </w:rPr>
            </w:pPr>
          </w:p>
        </w:tc>
        <w:tc>
          <w:tcPr>
            <w:tcW w:w="8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  旺</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0744-8231645</w:t>
            </w:r>
          </w:p>
        </w:tc>
      </w:tr>
    </w:tbl>
    <w:p>
      <w:pPr>
        <w:spacing w:line="400" w:lineRule="exact"/>
        <w:ind w:firstLine="228" w:firstLineChars="100"/>
        <w:jc w:val="left"/>
        <w:rPr>
          <w:rFonts w:ascii="Times New Roman" w:hAnsi="Times New Roman" w:eastAsia="仿宋_GB2312" w:cs="Times New Roman"/>
          <w:color w:val="000000" w:themeColor="text1"/>
          <w:sz w:val="24"/>
        </w:rPr>
      </w:pPr>
    </w:p>
    <w:p>
      <w:pPr>
        <w:spacing w:line="400" w:lineRule="exact"/>
        <w:ind w:firstLine="228" w:firstLineChars="100"/>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备注：1.以上岗位博士研究生可放宽到40周岁以下，具有高级职称的可放宽到45周岁以下。</w:t>
      </w:r>
    </w:p>
    <w:p>
      <w:pPr>
        <w:spacing w:line="400" w:lineRule="exact"/>
        <w:ind w:firstLine="912" w:firstLineChars="400"/>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w:t>
      </w:r>
      <w:r>
        <w:rPr>
          <w:rFonts w:hint="eastAsia" w:ascii="Times New Roman" w:hAnsi="Times New Roman" w:eastAsia="仿宋_GB2312" w:cs="Times New Roman"/>
          <w:color w:val="000000" w:themeColor="text1"/>
          <w:sz w:val="24"/>
          <w:lang w:eastAsia="zh-CN"/>
        </w:rPr>
        <w:t>市人民医院</w:t>
      </w:r>
      <w:r>
        <w:rPr>
          <w:rFonts w:ascii="Times New Roman" w:hAnsi="Times New Roman" w:eastAsia="仿宋_GB2312" w:cs="Times New Roman"/>
          <w:color w:val="000000" w:themeColor="text1"/>
          <w:sz w:val="24"/>
        </w:rPr>
        <w:t>内科博士</w:t>
      </w:r>
      <w:r>
        <w:rPr>
          <w:rFonts w:hint="eastAsia" w:ascii="Times New Roman" w:hAnsi="Times New Roman" w:eastAsia="仿宋_GB2312" w:cs="Times New Roman"/>
          <w:color w:val="000000" w:themeColor="text1"/>
          <w:sz w:val="24"/>
        </w:rPr>
        <w:t>研究生</w:t>
      </w:r>
      <w:r>
        <w:rPr>
          <w:rFonts w:ascii="Times New Roman" w:hAnsi="Times New Roman" w:eastAsia="仿宋_GB2312" w:cs="Times New Roman"/>
          <w:color w:val="000000" w:themeColor="text1"/>
          <w:sz w:val="24"/>
        </w:rPr>
        <w:t>年龄可放宽到45周岁以下，外科博士</w:t>
      </w:r>
      <w:r>
        <w:rPr>
          <w:rFonts w:hint="eastAsia" w:ascii="Times New Roman" w:hAnsi="Times New Roman" w:eastAsia="仿宋_GB2312" w:cs="Times New Roman"/>
          <w:color w:val="000000" w:themeColor="text1"/>
          <w:sz w:val="24"/>
        </w:rPr>
        <w:t>研究生</w:t>
      </w:r>
      <w:r>
        <w:rPr>
          <w:rFonts w:ascii="Times New Roman" w:hAnsi="Times New Roman" w:eastAsia="仿宋_GB2312" w:cs="Times New Roman"/>
          <w:color w:val="000000" w:themeColor="text1"/>
          <w:sz w:val="24"/>
        </w:rPr>
        <w:t>年龄可放宽到40周岁以下。</w:t>
      </w:r>
    </w:p>
    <w:p>
      <w:pPr>
        <w:spacing w:line="400" w:lineRule="exact"/>
        <w:ind w:firstLine="912" w:firstLineChars="400"/>
        <w:jc w:val="lef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3.</w:t>
      </w:r>
      <w:r>
        <w:rPr>
          <w:rFonts w:hint="eastAsia" w:ascii="Times New Roman" w:hAnsi="Times New Roman" w:eastAsia="仿宋_GB2312" w:cs="Times New Roman"/>
          <w:color w:val="000000" w:themeColor="text1"/>
          <w:sz w:val="24"/>
          <w:lang w:eastAsia="zh-CN"/>
        </w:rPr>
        <w:t>市人民医院</w:t>
      </w:r>
      <w:r>
        <w:rPr>
          <w:rFonts w:ascii="Times New Roman" w:hAnsi="Times New Roman" w:eastAsia="仿宋_GB2312" w:cs="Times New Roman"/>
          <w:color w:val="000000" w:themeColor="text1"/>
          <w:sz w:val="24"/>
        </w:rPr>
        <w:t>中级职称可放宽到40周岁以下，副高级以上职称可放宽到45周岁以下，可无规培证。</w:t>
      </w:r>
    </w:p>
    <w:p>
      <w:pPr>
        <w:spacing w:line="400" w:lineRule="exact"/>
        <w:ind w:firstLine="912" w:firstLineChars="400"/>
        <w:jc w:val="left"/>
        <w:rPr>
          <w:rFonts w:hint="eastAsia" w:ascii="Times New Roman" w:hAnsi="Times New Roman" w:eastAsia="仿宋_GB2312" w:cs="Times New Roman"/>
          <w:color w:val="000000" w:themeColor="text1"/>
          <w:sz w:val="24"/>
          <w:lang w:eastAsia="zh-CN"/>
        </w:rPr>
        <w:sectPr>
          <w:pgSz w:w="16838" w:h="11906" w:orient="landscape"/>
          <w:pgMar w:top="1418" w:right="851" w:bottom="1418" w:left="851" w:header="851" w:footer="1134" w:gutter="0"/>
          <w:pgNumType w:fmt="numberInDash"/>
          <w:cols w:space="425" w:num="1"/>
          <w:docGrid w:type="lines" w:linePitch="312" w:charSpace="0"/>
        </w:sectPr>
      </w:pPr>
      <w:r>
        <w:rPr>
          <w:rFonts w:ascii="Times New Roman" w:hAnsi="Times New Roman" w:eastAsia="仿宋_GB2312" w:cs="Times New Roman"/>
          <w:color w:val="000000" w:themeColor="text1"/>
          <w:sz w:val="24"/>
        </w:rPr>
        <w:t>4.临床医学类硕士</w:t>
      </w:r>
      <w:r>
        <w:rPr>
          <w:rFonts w:hint="eastAsia" w:ascii="Times New Roman" w:hAnsi="Times New Roman" w:eastAsia="仿宋_GB2312" w:cs="Times New Roman"/>
          <w:color w:val="000000" w:themeColor="text1"/>
          <w:sz w:val="24"/>
        </w:rPr>
        <w:t>研究生</w:t>
      </w:r>
      <w:r>
        <w:rPr>
          <w:rFonts w:ascii="Times New Roman" w:hAnsi="Times New Roman" w:eastAsia="仿宋_GB2312" w:cs="Times New Roman"/>
          <w:color w:val="000000" w:themeColor="text1"/>
          <w:sz w:val="24"/>
        </w:rPr>
        <w:t>及以上学历引进对象报名可选择服从调剂到相关引进岗位</w:t>
      </w:r>
      <w:r>
        <w:rPr>
          <w:rFonts w:hint="eastAsia" w:ascii="Times New Roman" w:hAnsi="Times New Roman" w:eastAsia="仿宋_GB2312" w:cs="Times New Roman"/>
          <w:color w:val="000000" w:themeColor="text1"/>
          <w:sz w:val="24"/>
          <w:lang w:eastAsia="zh-CN"/>
        </w:rPr>
        <w:t>。</w:t>
      </w:r>
    </w:p>
    <w:p>
      <w:pPr>
        <w:jc w:val="left"/>
        <w:rPr>
          <w:rFonts w:ascii="Times New Roman" w:hAnsi="Times New Roman" w:cs="Times New Roman"/>
          <w:sz w:val="21"/>
          <w:szCs w:val="21"/>
        </w:rPr>
      </w:pPr>
    </w:p>
    <w:sectPr>
      <w:headerReference r:id="rId6" w:type="default"/>
      <w:footerReference r:id="rId8" w:type="default"/>
      <w:headerReference r:id="rId7"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00"/>
      <w:docPartObj>
        <w:docPartGallery w:val="autotext"/>
      </w:docPartObj>
    </w:sdtPr>
    <w:sdtContent>
      <w:p>
        <w:pPr>
          <w:pStyle w:val="5"/>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23 -</w:t>
        </w:r>
        <w:r>
          <w:rPr>
            <w:rFonts w:asciiTheme="minorEastAsia" w:hAnsiTheme="minorEastAsia"/>
            <w:sz w:val="28"/>
            <w:szCs w:val="28"/>
          </w:rPr>
          <w:fldChar w:fldCharType="end"/>
        </w:r>
      </w:p>
    </w:sdtContent>
  </w:sdt>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488" w:y="-234"/>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- 40 -</w:t>
    </w:r>
    <w:r>
      <w:rPr>
        <w:rStyle w:val="11"/>
        <w:rFonts w:ascii="宋体" w:hAnsi="宋体"/>
        <w:sz w:val="28"/>
        <w:szCs w:val="28"/>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D71E3"/>
    <w:multiLevelType w:val="singleLevel"/>
    <w:tmpl w:val="4D9D71E3"/>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2CE7188"/>
    <w:rsid w:val="03EE607E"/>
    <w:rsid w:val="04832ADC"/>
    <w:rsid w:val="08EE759F"/>
    <w:rsid w:val="09E8437A"/>
    <w:rsid w:val="0A2A195E"/>
    <w:rsid w:val="0B2D6095"/>
    <w:rsid w:val="0C63366A"/>
    <w:rsid w:val="101C3088"/>
    <w:rsid w:val="11A057C6"/>
    <w:rsid w:val="131D39FD"/>
    <w:rsid w:val="13A32DA9"/>
    <w:rsid w:val="16232B3A"/>
    <w:rsid w:val="17667955"/>
    <w:rsid w:val="191922B9"/>
    <w:rsid w:val="198C3AF9"/>
    <w:rsid w:val="1B381739"/>
    <w:rsid w:val="1B3D63B1"/>
    <w:rsid w:val="1B6035EB"/>
    <w:rsid w:val="1E7C6B0D"/>
    <w:rsid w:val="1F244A60"/>
    <w:rsid w:val="21BC086C"/>
    <w:rsid w:val="222677E1"/>
    <w:rsid w:val="23603B0F"/>
    <w:rsid w:val="23756528"/>
    <w:rsid w:val="23B36A70"/>
    <w:rsid w:val="24677F44"/>
    <w:rsid w:val="251411D7"/>
    <w:rsid w:val="25197A99"/>
    <w:rsid w:val="255C3648"/>
    <w:rsid w:val="262366B0"/>
    <w:rsid w:val="26415D0F"/>
    <w:rsid w:val="26C65A35"/>
    <w:rsid w:val="28271401"/>
    <w:rsid w:val="2A023AAD"/>
    <w:rsid w:val="2DB52B82"/>
    <w:rsid w:val="2E0432C3"/>
    <w:rsid w:val="2ED237A2"/>
    <w:rsid w:val="304E6729"/>
    <w:rsid w:val="30C277D3"/>
    <w:rsid w:val="314A4A10"/>
    <w:rsid w:val="31511E24"/>
    <w:rsid w:val="31615253"/>
    <w:rsid w:val="31A75622"/>
    <w:rsid w:val="336A4E93"/>
    <w:rsid w:val="34970607"/>
    <w:rsid w:val="35140819"/>
    <w:rsid w:val="35501E1D"/>
    <w:rsid w:val="3BEE3E67"/>
    <w:rsid w:val="3C153135"/>
    <w:rsid w:val="3CD43F7C"/>
    <w:rsid w:val="408423A2"/>
    <w:rsid w:val="45265AD1"/>
    <w:rsid w:val="454F584F"/>
    <w:rsid w:val="46FB6210"/>
    <w:rsid w:val="479F39A9"/>
    <w:rsid w:val="496C5B58"/>
    <w:rsid w:val="4D2E25DE"/>
    <w:rsid w:val="4E6E6272"/>
    <w:rsid w:val="50B869D8"/>
    <w:rsid w:val="50C4553A"/>
    <w:rsid w:val="555A5A12"/>
    <w:rsid w:val="556160F1"/>
    <w:rsid w:val="566B7DF6"/>
    <w:rsid w:val="5A6057A6"/>
    <w:rsid w:val="5A8F1137"/>
    <w:rsid w:val="5E4F57F3"/>
    <w:rsid w:val="61A83BBA"/>
    <w:rsid w:val="633906FF"/>
    <w:rsid w:val="64275671"/>
    <w:rsid w:val="64A46F2F"/>
    <w:rsid w:val="653A0CE1"/>
    <w:rsid w:val="668B4940"/>
    <w:rsid w:val="67BC5CC6"/>
    <w:rsid w:val="6BB00F55"/>
    <w:rsid w:val="6DE76AAF"/>
    <w:rsid w:val="6E292F73"/>
    <w:rsid w:val="6F8B5D25"/>
    <w:rsid w:val="700A4438"/>
    <w:rsid w:val="727173A6"/>
    <w:rsid w:val="72D42046"/>
    <w:rsid w:val="73EB4B09"/>
    <w:rsid w:val="745A5FCE"/>
    <w:rsid w:val="750A4265"/>
    <w:rsid w:val="757E2EC2"/>
    <w:rsid w:val="770177D8"/>
    <w:rsid w:val="7B41169F"/>
    <w:rsid w:val="7C272617"/>
    <w:rsid w:val="7ECF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22</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2020-11-17T12:06:31Z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