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2021年辽源市高校人才定向招聘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大标宋简体"/>
          <w:sz w:val="44"/>
          <w:szCs w:val="44"/>
        </w:rPr>
      </w:pPr>
      <w:r>
        <w:rPr>
          <w:rFonts w:hint="eastAsia" w:ascii="方正小标宋简体" w:hAnsi="方正小标宋简体" w:eastAsia="方正小标宋简体" w:cs="方正小标宋简体"/>
          <w:sz w:val="44"/>
          <w:szCs w:val="44"/>
          <w:lang w:eastAsia="zh-CN"/>
        </w:rPr>
        <w:t>面</w:t>
      </w:r>
      <w:r>
        <w:rPr>
          <w:rFonts w:hint="eastAsia" w:ascii="方正小标宋简体" w:hAnsi="方正小标宋简体" w:eastAsia="方正小标宋简体" w:cs="方正小标宋简体"/>
          <w:sz w:val="44"/>
          <w:szCs w:val="44"/>
        </w:rPr>
        <w:t>试考生告知</w:t>
      </w:r>
      <w:r>
        <w:rPr>
          <w:rFonts w:hint="eastAsia" w:ascii="方正小标宋简体" w:hAnsi="方正小标宋简体" w:eastAsia="方正小标宋简体" w:cs="方正小标宋简体"/>
          <w:sz w:val="44"/>
          <w:szCs w:val="44"/>
          <w:lang w:eastAsia="zh-CN"/>
        </w:rPr>
        <w:t>暨承诺</w:t>
      </w:r>
      <w:r>
        <w:rPr>
          <w:rFonts w:hint="eastAsia" w:ascii="方正小标宋简体" w:hAnsi="方正小标宋简体" w:eastAsia="方正小标宋简体" w:cs="方正小标宋简体"/>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eastAsia="仿宋_GB2312"/>
          <w:color w:val="000000"/>
          <w:spacing w:val="-4"/>
          <w:sz w:val="33"/>
          <w:szCs w:val="33"/>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lang w:eastAsia="zh-CN"/>
        </w:rPr>
        <w:t>2021年辽源市高校人才定向招聘</w:t>
      </w:r>
      <w:r>
        <w:rPr>
          <w:rFonts w:hint="eastAsia" w:ascii="仿宋" w:hAnsi="仿宋" w:eastAsia="仿宋" w:cs="仿宋"/>
          <w:color w:val="000000"/>
          <w:spacing w:val="-4"/>
          <w:sz w:val="32"/>
          <w:szCs w:val="32"/>
        </w:rPr>
        <w:t>面试</w:t>
      </w:r>
      <w:bookmarkStart w:id="0" w:name="_GoBack"/>
      <w:bookmarkEnd w:id="0"/>
      <w:r>
        <w:rPr>
          <w:rFonts w:hint="eastAsia" w:ascii="仿宋" w:hAnsi="仿宋" w:eastAsia="仿宋" w:cs="仿宋"/>
          <w:color w:val="000000"/>
          <w:spacing w:val="-4"/>
          <w:sz w:val="32"/>
          <w:szCs w:val="32"/>
        </w:rPr>
        <w:t>工作有关事宜通知如下：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一、面试当天需要提供的材料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rPr>
        <w:t>1.本人有效期内身份证原件（或有效临时身份证原件）</w:t>
      </w:r>
      <w:r>
        <w:rPr>
          <w:rFonts w:hint="eastAsia" w:ascii="仿宋" w:hAnsi="仿宋" w:eastAsia="仿宋" w:cs="仿宋"/>
          <w:color w:val="000000"/>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rPr>
        <w:t>2.</w:t>
      </w:r>
      <w:r>
        <w:rPr>
          <w:rFonts w:hint="eastAsia" w:ascii="仿宋" w:hAnsi="仿宋" w:eastAsia="仿宋" w:cs="仿宋"/>
          <w:color w:val="000000"/>
          <w:spacing w:val="-4"/>
          <w:sz w:val="32"/>
          <w:szCs w:val="32"/>
          <w:lang w:eastAsia="zh-CN"/>
        </w:rPr>
        <w:t>学生证；</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仿宋" w:hAnsi="仿宋" w:eastAsia="仿宋" w:cs="仿宋"/>
          <w:color w:val="000000"/>
          <w:spacing w:val="-4"/>
          <w:sz w:val="32"/>
          <w:szCs w:val="32"/>
          <w:lang w:val="en-US" w:eastAsia="zh-CN"/>
        </w:rPr>
      </w:pPr>
      <w:r>
        <w:rPr>
          <w:rFonts w:hint="eastAsia" w:ascii="仿宋" w:hAnsi="仿宋" w:eastAsia="仿宋" w:cs="仿宋"/>
          <w:color w:val="000000"/>
          <w:spacing w:val="-4"/>
          <w:sz w:val="32"/>
          <w:szCs w:val="32"/>
          <w:lang w:val="en-US" w:eastAsia="zh-CN"/>
        </w:rPr>
        <w:t>3.《辽源市高校人才定向招聘报名登记表》；</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lang w:val="en-US" w:eastAsia="zh-CN"/>
        </w:rPr>
        <w:t>4.</w:t>
      </w:r>
      <w:r>
        <w:rPr>
          <w:rFonts w:hint="eastAsia" w:ascii="仿宋" w:hAnsi="仿宋" w:eastAsia="仿宋" w:cs="仿宋"/>
          <w:color w:val="000000"/>
          <w:spacing w:val="-4"/>
          <w:sz w:val="32"/>
          <w:szCs w:val="32"/>
        </w:rPr>
        <w:t>面试72小时内检测机构出具的《新冠病毒核酸检测阴性证明》（入场出示证明，入场后上交）</w:t>
      </w:r>
      <w:r>
        <w:rPr>
          <w:rFonts w:hint="eastAsia" w:ascii="仿宋" w:hAnsi="仿宋" w:eastAsia="仿宋" w:cs="仿宋"/>
          <w:color w:val="000000"/>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lang w:val="en-US" w:eastAsia="zh-CN"/>
        </w:rPr>
        <w:t>5</w:t>
      </w:r>
      <w:r>
        <w:rPr>
          <w:rFonts w:hint="eastAsia" w:ascii="仿宋" w:hAnsi="仿宋" w:eastAsia="仿宋" w:cs="仿宋"/>
          <w:color w:val="000000"/>
          <w:spacing w:val="-4"/>
          <w:sz w:val="32"/>
          <w:szCs w:val="32"/>
        </w:rPr>
        <w:t>.由本人签字的《面试考生告知暨承诺书》</w:t>
      </w:r>
      <w:r>
        <w:rPr>
          <w:rFonts w:hint="eastAsia" w:ascii="仿宋" w:hAnsi="仿宋" w:eastAsia="仿宋" w:cs="仿宋"/>
          <w:color w:val="000000"/>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黑体" w:hAnsi="黑体" w:eastAsia="黑体" w:cs="黑体"/>
          <w:color w:val="000000"/>
          <w:spacing w:val="-4"/>
          <w:sz w:val="32"/>
          <w:szCs w:val="32"/>
          <w:lang w:eastAsia="zh-CN"/>
        </w:rPr>
        <w:t>二</w:t>
      </w:r>
      <w:r>
        <w:rPr>
          <w:rFonts w:hint="eastAsia" w:ascii="黑体" w:hAnsi="黑体" w:eastAsia="黑体" w:cs="黑体"/>
          <w:color w:val="000000"/>
          <w:spacing w:val="-4"/>
          <w:sz w:val="32"/>
          <w:szCs w:val="32"/>
        </w:rPr>
        <w:t>、疫情防控要求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1.面试当天，面试考生不能出具本人规定时间内的检测机构检测阴性证明的，不能参加面试，不予补考。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2.面试当天，正处在隔离观察期的面试考生，不能参加面试，不予补考。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3.面试当天，面试考生需出示“吉祥码”“通信大数据行程卡”，</w:t>
      </w:r>
      <w:r>
        <w:rPr>
          <w:rFonts w:hint="eastAsia" w:ascii="仿宋" w:hAnsi="仿宋" w:eastAsia="仿宋" w:cs="仿宋"/>
          <w:color w:val="000000"/>
          <w:spacing w:val="-4"/>
          <w:sz w:val="32"/>
          <w:szCs w:val="32"/>
          <w:lang w:eastAsia="zh-CN"/>
        </w:rPr>
        <w:t>现场</w:t>
      </w:r>
      <w:r>
        <w:rPr>
          <w:rFonts w:hint="eastAsia" w:ascii="仿宋" w:hAnsi="仿宋" w:eastAsia="仿宋" w:cs="仿宋"/>
          <w:color w:val="000000"/>
          <w:spacing w:val="-4"/>
          <w:sz w:val="32"/>
          <w:szCs w:val="32"/>
        </w:rPr>
        <w:t>测温后进入考点。“吉祥码”或“通信大数据行程卡”非绿码、体温异常或有咳嗽等呼吸道症状的面试考生，经专业评估后到隔离候考室候考，可正常参加面试，并须当场进行新冠病毒核酸检测采样、送检。在检测结果未明确前，面试考生在隔离候分室等候，不得离开考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4.面试考生须自备符合防疫要求的一次性医用口罩，自觉服从疫情防控和面试工作有关要求，适时佩戴。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5.凡不配合工作人员进行防疫检测、询问、排查、送诊等情节严重的面试考生，取消面试资格，并记入考生诚信记录，如有违法行为，将依法追究法律责任。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黑体" w:hAnsi="黑体" w:eastAsia="黑体" w:cs="黑体"/>
          <w:color w:val="000000"/>
          <w:spacing w:val="-4"/>
          <w:sz w:val="32"/>
          <w:szCs w:val="32"/>
          <w:lang w:eastAsia="zh-CN"/>
        </w:rPr>
        <w:t>三</w:t>
      </w:r>
      <w:r>
        <w:rPr>
          <w:rFonts w:hint="eastAsia" w:ascii="黑体" w:hAnsi="黑体" w:eastAsia="黑体" w:cs="黑体"/>
          <w:color w:val="000000"/>
          <w:spacing w:val="-4"/>
          <w:sz w:val="32"/>
          <w:szCs w:val="32"/>
        </w:rPr>
        <w:t>、其他要求</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1.考生应严格按照通知的时间按时到达考点封闭入闱。逾期未入闱的考生，视为自动放弃面试资格。</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2.在面试组织实施过程中，将按照新冠肺炎疫情防控有关要求，落实防疫措施，必要时将对有关工作安排进行适当调整，请广大考生理解、支持和配合。</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3.代替他人或者让他人代替自己参加面试的，依据最高人民法院、最高人民检察院《关于办理组织考试作弊等刑事案件适用法律若干问题的解释》，依法追究刑事责任。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4.面试期间，面试考生应履行规定义务，遵守面试纪律要求，服从工作人员管理，自觉做到“六不准”：不准着行业制服或明显标饰服装进入面试主考室，不准在面试封闭管理期间携带手机等通讯工具（无论是否使用），不准未经允许擅离候考室，不准面试时讲出自己的姓名及有可能影响面试结果公平公正的其他信息，不准违反保密、回避规定，不准有其他影响面试公平公正或面试工作正常开展的言行。凡违反“六不准”之一的面试考生，取消面试资格。</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5.面试时，面试考生应按照要求答题。面试结束后，面试考生到候分室等候成绩，工作人员当场公布面试成绩后立即离开考点，不得在考点内逗留。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6.请面试考生根据天气情况做好个人防寒保暖、携带雨具，并注意交通安全。其他未尽事宜，请与</w:t>
      </w:r>
      <w:r>
        <w:rPr>
          <w:rFonts w:hint="eastAsia" w:ascii="仿宋" w:hAnsi="仿宋" w:eastAsia="仿宋" w:cs="仿宋"/>
          <w:color w:val="000000"/>
          <w:spacing w:val="-4"/>
          <w:sz w:val="32"/>
          <w:szCs w:val="32"/>
          <w:lang w:eastAsia="zh-CN"/>
        </w:rPr>
        <w:t>招聘</w:t>
      </w:r>
      <w:r>
        <w:rPr>
          <w:rFonts w:hint="eastAsia" w:ascii="仿宋" w:hAnsi="仿宋" w:eastAsia="仿宋" w:cs="仿宋"/>
          <w:color w:val="000000"/>
          <w:spacing w:val="-4"/>
          <w:sz w:val="32"/>
          <w:szCs w:val="32"/>
        </w:rPr>
        <w:t>机关联系。</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楷体" w:hAnsi="楷体" w:eastAsia="楷体" w:cs="楷体"/>
          <w:b/>
          <w:bCs/>
          <w:color w:val="000000"/>
          <w:spacing w:val="-4"/>
          <w:sz w:val="32"/>
          <w:szCs w:val="32"/>
          <w:u w:val="single"/>
        </w:rPr>
      </w:pPr>
      <w:r>
        <w:rPr>
          <w:rFonts w:hint="eastAsia" w:ascii="仿宋" w:hAnsi="仿宋" w:eastAsia="仿宋" w:cs="仿宋"/>
          <w:color w:val="000000"/>
          <w:spacing w:val="-4"/>
          <w:sz w:val="32"/>
          <w:szCs w:val="32"/>
        </w:rPr>
        <w:t>面试考生须认真阅读并签署本告知暨承诺书，知悉告知事项、证明义务和相关要求。请参考以下这段话写承诺，并于面试当天将告知暨承诺书正反面打印上交候考室工作人员：</w:t>
      </w:r>
      <w:r>
        <w:rPr>
          <w:rFonts w:hint="eastAsia" w:ascii="楷体" w:hAnsi="楷体" w:eastAsia="楷体" w:cs="楷体"/>
          <w:b/>
          <w:bCs/>
          <w:color w:val="000000"/>
          <w:spacing w:val="-4"/>
          <w:sz w:val="32"/>
          <w:szCs w:val="32"/>
          <w:u w:val="single"/>
        </w:rPr>
        <w:t>我已认真阅读并知晓以上告知事项。我承诺：严格遵守以上要求，否则，自愿承担一切后果。</w:t>
      </w:r>
    </w:p>
    <w:tbl>
      <w:tblPr>
        <w:tblStyle w:val="5"/>
        <w:tblpPr w:leftFromText="180" w:rightFromText="180" w:vertAnchor="text" w:horzAnchor="page" w:tblpXSpec="center" w:tblpY="442"/>
        <w:tblOverlap w:val="neve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jc w:val="center"/>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jc w:val="center"/>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jc w:val="center"/>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bl>
    <w:p>
      <w:pPr>
        <w:snapToGrid w:val="0"/>
        <w:spacing w:line="550" w:lineRule="exact"/>
      </w:pPr>
      <w:r>
        <w:rPr>
          <w:rFonts w:eastAsia="仿宋_GB2312"/>
          <w:sz w:val="33"/>
          <w:szCs w:val="33"/>
        </w:rPr>
        <w:t>考生签字：</w:t>
      </w:r>
      <w:r>
        <w:rPr>
          <w:rFonts w:hint="eastAsia" w:eastAsia="仿宋_GB2312"/>
          <w:sz w:val="33"/>
          <w:szCs w:val="33"/>
        </w:rPr>
        <w:t xml:space="preserve">                       </w:t>
      </w:r>
      <w:r>
        <w:rPr>
          <w:rFonts w:eastAsia="仿宋_GB2312"/>
          <w:sz w:val="33"/>
          <w:szCs w:val="33"/>
        </w:rPr>
        <w:t>日</w:t>
      </w:r>
      <w:r>
        <w:rPr>
          <w:rFonts w:hint="eastAsia" w:eastAsia="仿宋_GB2312"/>
          <w:sz w:val="33"/>
          <w:szCs w:val="33"/>
        </w:rPr>
        <w:t xml:space="preserve"> </w:t>
      </w:r>
      <w:r>
        <w:rPr>
          <w:rFonts w:eastAsia="仿宋_GB2312"/>
          <w:sz w:val="33"/>
          <w:szCs w:val="33"/>
        </w:rPr>
        <w:t>期：</w:t>
      </w:r>
    </w:p>
    <w:sectPr>
      <w:footerReference r:id="rId3" w:type="default"/>
      <w:footerReference r:id="rId4" w:type="even"/>
      <w:footnotePr>
        <w:numFmt w:val="decimalEnclosedCircleChinese"/>
        <w:numRestart w:val="eachPage"/>
      </w:footnotePr>
      <w:pgSz w:w="11906" w:h="16838"/>
      <w:pgMar w:top="2098" w:right="1531" w:bottom="1984" w:left="1531"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altName w:val="NumberOnly"/>
    <w:panose1 w:val="020B0604030504040204"/>
    <w:charset w:val="00"/>
    <w:family w:val="swiss"/>
    <w:pitch w:val="default"/>
    <w:sig w:usb0="00000000" w:usb1="00000000" w:usb2="00000010" w:usb3="00000000" w:csb0="0000019F" w:csb1="00000000"/>
  </w:font>
  <w:font w:name="方正大黑简体">
    <w:altName w:val="黑体"/>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A"/>
    <w:rsid w:val="000048A4"/>
    <w:rsid w:val="00144212"/>
    <w:rsid w:val="001A7318"/>
    <w:rsid w:val="001B6543"/>
    <w:rsid w:val="00205B73"/>
    <w:rsid w:val="002356BE"/>
    <w:rsid w:val="002560C0"/>
    <w:rsid w:val="002B1667"/>
    <w:rsid w:val="00320E60"/>
    <w:rsid w:val="004525A5"/>
    <w:rsid w:val="00704C5E"/>
    <w:rsid w:val="00710BDB"/>
    <w:rsid w:val="00753DBC"/>
    <w:rsid w:val="00845718"/>
    <w:rsid w:val="008643BA"/>
    <w:rsid w:val="00903567"/>
    <w:rsid w:val="00963393"/>
    <w:rsid w:val="009D30B4"/>
    <w:rsid w:val="00A81711"/>
    <w:rsid w:val="00B27050"/>
    <w:rsid w:val="00BB00F1"/>
    <w:rsid w:val="00BF75B2"/>
    <w:rsid w:val="00C71706"/>
    <w:rsid w:val="00CE45C0"/>
    <w:rsid w:val="00D84D0A"/>
    <w:rsid w:val="00D86AF3"/>
    <w:rsid w:val="00E35FC1"/>
    <w:rsid w:val="00E7238C"/>
    <w:rsid w:val="00EA13B7"/>
    <w:rsid w:val="00EB2208"/>
    <w:rsid w:val="00F571AB"/>
    <w:rsid w:val="00F71967"/>
    <w:rsid w:val="00FB40DC"/>
    <w:rsid w:val="059D386F"/>
    <w:rsid w:val="065C6DAD"/>
    <w:rsid w:val="075F27BA"/>
    <w:rsid w:val="1F535E43"/>
    <w:rsid w:val="2024465F"/>
    <w:rsid w:val="33127714"/>
    <w:rsid w:val="33454363"/>
    <w:rsid w:val="3C2E4EF7"/>
    <w:rsid w:val="424C666E"/>
    <w:rsid w:val="4BAA2CE5"/>
    <w:rsid w:val="54484527"/>
    <w:rsid w:val="56C8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page number"/>
    <w:basedOn w:val="6"/>
    <w:qFormat/>
    <w:uiPriority w:val="0"/>
    <w:rPr>
      <w:rFonts w:ascii="Verdana" w:hAnsi="Verdana" w:eastAsia="方正大黑简体"/>
      <w:b/>
      <w:sz w:val="36"/>
      <w:lang w:val="en-US" w:eastAsia="en-US" w:bidi="ar-SA"/>
    </w:rPr>
  </w:style>
  <w:style w:type="character" w:customStyle="1" w:styleId="8">
    <w:name w:val="页脚 Char"/>
    <w:basedOn w:val="6"/>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687</Words>
  <Characters>3920</Characters>
  <Lines>32</Lines>
  <Paragraphs>9</Paragraphs>
  <TotalTime>26</TotalTime>
  <ScaleCrop>false</ScaleCrop>
  <LinksUpToDate>false</LinksUpToDate>
  <CharactersWithSpaces>4598</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2020-06-30T02:09:00Z</dcterms:created>
  <dc:creator>lenovo</dc:creator>
  <cp:lastModifiedBy>Administrator</cp:lastModifiedBy>
  <cp:lastPrinted>2006-12-31T21:29:00Z</cp:lastPrinted>
  <dcterms:modified xsi:type="dcterms:W3CDTF">2006-12-31T23:41:26Z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