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right="0" w:firstLine="0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284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具体招聘专业、人数、资格条件等如下：</w:t>
      </w:r>
    </w:p>
    <w:tbl>
      <w:tblPr>
        <w:tblpPr w:vertAnchor="text" w:tblpXSpec="left"/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94"/>
        <w:gridCol w:w="1560"/>
        <w:gridCol w:w="1418"/>
        <w:gridCol w:w="994"/>
        <w:gridCol w:w="1136"/>
        <w:gridCol w:w="2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计划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专业(岗位)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7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7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报名方式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1" w:lineRule="atLeast"/>
              <w:ind w:left="7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可网络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预报名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本科优先。取得中级以上职称年龄可放宽到40周岁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医学影像含临床医学（医学影像方向）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可网络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预报名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中医或针灸推拿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可网络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预报名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可网络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预报名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助产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312" w:afterAutospacing="0"/>
        <w:ind w:left="0" w:right="0" w:hanging="61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石台县公立医院招聘人员报名资格审查表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报名序号：</w:t>
      </w:r>
    </w:p>
    <w:tbl>
      <w:tblPr>
        <w:tblW w:w="9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130"/>
        <w:gridCol w:w="916"/>
        <w:gridCol w:w="510"/>
        <w:gridCol w:w="630"/>
        <w:gridCol w:w="416"/>
        <w:gridCol w:w="605"/>
        <w:gridCol w:w="270"/>
        <w:gridCol w:w="297"/>
        <w:gridCol w:w="712"/>
        <w:gridCol w:w="674"/>
        <w:gridCol w:w="417"/>
        <w:gridCol w:w="479"/>
        <w:gridCol w:w="246"/>
        <w:gridCol w:w="299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046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面 貌</w:t>
            </w:r>
          </w:p>
        </w:tc>
        <w:tc>
          <w:tcPr>
            <w:tcW w:w="1147" w:type="dxa"/>
            <w:gridSpan w:val="3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资格取得时间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出生地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15"/>
                <w:kern w:val="0"/>
                <w:sz w:val="21"/>
                <w:szCs w:val="21"/>
                <w:lang w:val="en-US" w:eastAsia="zh-CN" w:bidi="ar"/>
              </w:rPr>
              <w:t>话</w:t>
            </w:r>
          </w:p>
        </w:tc>
        <w:tc>
          <w:tcPr>
            <w:tcW w:w="44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家庭详细地址</w:t>
            </w:r>
          </w:p>
        </w:tc>
        <w:tc>
          <w:tcPr>
            <w:tcW w:w="6568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9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09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编码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(从高中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填起)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在何处（单位）学习或从事何工作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年   月至       年   月</w:t>
            </w: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年   月至       年   月</w:t>
            </w: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年   月至       年   月</w:t>
            </w: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年   月至       年   月</w:t>
            </w: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年   月至       年   月</w:t>
            </w: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78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称　谓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现在何处（单位）从事何工作(或任何职)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7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69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承诺</w:t>
            </w:r>
          </w:p>
        </w:tc>
        <w:tc>
          <w:tcPr>
            <w:tcW w:w="888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本人上述所填写的情况和提供的相关材料、证件均真实、有效。若有虚假，责任自负。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489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报考人签名：                       　  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4183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4183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89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　　月　　日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4127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89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47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97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880" w:type="dxa"/>
            <w:gridSpan w:val="15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-523" w:firstLine="156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3810"/>
          <w:kern w:val="0"/>
          <w:sz w:val="18"/>
          <w:szCs w:val="18"/>
          <w:shd w:val="clear" w:fill="FFFFFF"/>
          <w:lang w:val="en-US" w:eastAsia="zh-CN" w:bidi="ar"/>
        </w:rPr>
        <w:t>果自负。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-523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-523" w:firstLine="3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、请报考者认真阅读《招聘公告》后如实准确填写。报考者隐瞒有关情况或提供虚假材料的，由聘用主管机关取消其考试或聘用资格，并按有关规定严肃处理。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、联系电话请填写能联系到本人的电话（固定或移动电话），如填错、电话关机停机等原因造成无法联系，耽误考试聘用的，后果自负。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F4F17"/>
    <w:rsid w:val="3D3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2020-11-19T08:45:00Z</dcterms:created>
  <dc:creator>Administrator</dc:creator>
  <cp:lastModifiedBy>Administrator</cp:lastModifiedBy>
  <dcterms:modified xsi:type="dcterms:W3CDTF">2020-11-19T09:54:50Z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