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附件4: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（单位）在编在岗教师，性别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月起在本县（市、区）参加教育教学工作，任教年限已满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年。同意该同志参加瑞金市2021年公开招聘高中和城区初中紧缺学科教师考试，若该同志通过考试并被录用，我单位将积极配合做好其调动手续的办理工作。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任教学校（盖章）           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教育主管部门（盖章）       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3F17"/>
    <w:rsid w:val="41E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2020-11-21T10:48:00Z</dcterms:created>
  <dc:creator>琳距离</dc:creator>
  <cp:lastModifiedBy>琳距离</cp:lastModifiedBy>
  <dcterms:modified xsi:type="dcterms:W3CDTF">2020-11-21T10:48:16Z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