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报名链接：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fldChar w:fldCharType="begin"/>
      </w:r>
      <w:r>
        <w:rPr>
          <w:rFonts w:hint="default"/>
          <w:sz w:val="28"/>
          <w:szCs w:val="28"/>
          <w:lang w:val="en-US" w:eastAsia="zh-CN"/>
        </w:rPr>
        <w:instrText xml:space="preserve"> HYPERLINK "https://twc2u3ogvc.jiandaoyun.com/f/5f93a24f942bd6000663ac72" </w:instrText>
      </w:r>
      <w:r>
        <w:rPr>
          <w:rFonts w:hint="default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default"/>
          <w:sz w:val="28"/>
          <w:szCs w:val="28"/>
          <w:lang w:val="en-US" w:eastAsia="zh-CN"/>
        </w:rPr>
        <w:t>https://twc2u3ogvc.jiandao</w:t>
      </w:r>
      <w:bookmarkStart w:id="0" w:name="_GoBack"/>
      <w:bookmarkEnd w:id="0"/>
      <w:r>
        <w:rPr>
          <w:rStyle w:val="4"/>
          <w:rFonts w:hint="default"/>
          <w:sz w:val="28"/>
          <w:szCs w:val="28"/>
          <w:lang w:val="en-US" w:eastAsia="zh-CN"/>
        </w:rPr>
        <w:t>yun.com/f/5f93a24f942bd6000663ac72</w:t>
      </w:r>
      <w:r>
        <w:rPr>
          <w:rFonts w:hint="default"/>
          <w:sz w:val="28"/>
          <w:szCs w:val="28"/>
          <w:lang w:val="en-US" w:eastAsia="zh-CN"/>
        </w:rPr>
        <w:fldChar w:fldCharType="end"/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19425" cy="3019425"/>
            <wp:effectExtent l="0" t="0" r="9525" b="9525"/>
            <wp:docPr id="1" name="图片 1" descr="2021年桐庐县教育局所属学校招引优秀高校毕业生报名登记表_公开链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年桐庐县教育局所属学校招引优秀高校毕业生报名登记表_公开链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04957"/>
    <w:rsid w:val="14804957"/>
    <w:rsid w:val="287C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2020-10-26T06:26:00Z</dcterms:created>
  <dc:creator>崖山之前 江山一夜</dc:creator>
  <cp:lastModifiedBy>崖山之前 江山一夜</cp:lastModifiedBy>
  <dcterms:modified xsi:type="dcterms:W3CDTF">2020-10-26T06:30:38Z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