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2：预约报名二维码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4000" cy="1524000"/>
            <wp:effectExtent l="0" t="0" r="0" b="0"/>
            <wp:docPr id="1" name="图片 1" descr="预约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预约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04808"/>
    <w:rsid w:val="7B6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2020-11-22T10:24:00Z</dcterms:created>
  <dc:creator>崖山之前 江山一夜</dc:creator>
  <cp:lastModifiedBy>崖山之前 江山一夜</cp:lastModifiedBy>
  <dcterms:modified xsi:type="dcterms:W3CDTF">2020-11-22T10:25:37Z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