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40" w:lineRule="exact"/>
        <w:rPr>
          <w:rFonts w:hint="eastAsia"/>
        </w:rPr>
      </w:pPr>
      <w:r>
        <w:rPr>
          <w:rFonts w:hint="eastAsia"/>
        </w:rPr>
        <w:t>附件2</w:t>
      </w:r>
    </w:p>
    <w:p>
      <w:pPr>
        <w:pStyle w:val="2"/>
        <w:keepNext w:val="0"/>
        <w:keepLines w:val="0"/>
        <w:pageBreakBefore w:val="0"/>
        <w:kinsoku/>
        <w:wordWrap/>
        <w:overflowPunct/>
        <w:topLinePunct w:val="0"/>
        <w:bidi w:val="0"/>
        <w:snapToGrid w:val="0"/>
        <w:spacing w:line="540" w:lineRule="exact"/>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lang w:val="en-US" w:eastAsia="zh-CN"/>
        </w:rPr>
        <w:t>2020</w:t>
      </w:r>
      <w:r>
        <w:rPr>
          <w:rFonts w:hint="eastAsia" w:ascii="方正小标宋简体" w:hAnsi="方正小标宋简体" w:eastAsia="方正小标宋简体" w:cs="方正小标宋简体"/>
          <w:b w:val="0"/>
          <w:bCs/>
          <w:color w:val="auto"/>
          <w:sz w:val="44"/>
          <w:szCs w:val="44"/>
          <w:highlight w:val="none"/>
        </w:rPr>
        <w:t>年泰山区事业单位公开招聘工作人员应聘须知</w:t>
      </w:r>
    </w:p>
    <w:p>
      <w:pPr>
        <w:pStyle w:val="2"/>
        <w:keepNext w:val="0"/>
        <w:keepLines w:val="0"/>
        <w:pageBreakBefore w:val="0"/>
        <w:kinsoku/>
        <w:wordWrap/>
        <w:overflowPunct/>
        <w:topLinePunct w:val="0"/>
        <w:bidi w:val="0"/>
        <w:snapToGrid w:val="0"/>
        <w:spacing w:line="540" w:lineRule="exact"/>
        <w:ind w:firstLine="624"/>
        <w:jc w:val="center"/>
        <w:rPr>
          <w:rFonts w:hint="eastAsia" w:ascii="新宋体" w:eastAsia="新宋体"/>
          <w:b/>
          <w:color w:val="auto"/>
          <w:sz w:val="44"/>
          <w:highlight w:val="none"/>
        </w:rPr>
      </w:pPr>
    </w:p>
    <w:p>
      <w:pPr>
        <w:keepNext w:val="0"/>
        <w:keepLines w:val="0"/>
        <w:pageBreakBefore w:val="0"/>
        <w:kinsoku/>
        <w:wordWrap/>
        <w:overflowPunct/>
        <w:topLinePunct w:val="0"/>
        <w:bidi w:val="0"/>
        <w:snapToGrid w:val="0"/>
        <w:spacing w:line="540" w:lineRule="exact"/>
        <w:ind w:firstLine="630" w:firstLineChars="196"/>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rPr>
        <w:t>1.哪些人员可以应聘？</w:t>
      </w:r>
    </w:p>
    <w:p>
      <w:pPr>
        <w:keepNext w:val="0"/>
        <w:keepLines w:val="0"/>
        <w:pageBreakBefore w:val="0"/>
        <w:kinsoku/>
        <w:wordWrap/>
        <w:overflowPunct/>
        <w:topLinePunct w:val="0"/>
        <w:bidi w:val="0"/>
        <w:snapToGrid w:val="0"/>
        <w:spacing w:line="5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按照事业单位公开招聘的相关规定，凡符合《</w:t>
      </w:r>
      <w:r>
        <w:rPr>
          <w:rFonts w:hint="eastAsia" w:ascii="仿宋_GB2312" w:hAnsi="仿宋_GB2312" w:eastAsia="仿宋_GB2312" w:cs="仿宋_GB2312"/>
          <w:color w:val="auto"/>
          <w:sz w:val="32"/>
          <w:szCs w:val="32"/>
          <w:highlight w:val="none"/>
          <w:lang w:val="en-US" w:eastAsia="zh-CN"/>
        </w:rPr>
        <w:t>2020</w:t>
      </w:r>
      <w:r>
        <w:rPr>
          <w:rFonts w:hint="eastAsia" w:ascii="仿宋_GB2312" w:hAnsi="仿宋_GB2312" w:eastAsia="仿宋_GB2312" w:cs="仿宋_GB2312"/>
          <w:color w:val="auto"/>
          <w:sz w:val="32"/>
          <w:szCs w:val="32"/>
          <w:highlight w:val="none"/>
        </w:rPr>
        <w:t>年泰山区事业单位公开招聘工作人员简章》（以下简称《简章》）规定的条件及招聘岗位资格条件者，均可应聘。</w:t>
      </w:r>
    </w:p>
    <w:p>
      <w:pPr>
        <w:keepNext w:val="0"/>
        <w:keepLines w:val="0"/>
        <w:pageBreakBefore w:val="0"/>
        <w:kinsoku/>
        <w:wordWrap/>
        <w:overflowPunct/>
        <w:topLinePunct w:val="0"/>
        <w:bidi w:val="0"/>
        <w:snapToGrid w:val="0"/>
        <w:spacing w:line="540" w:lineRule="exact"/>
        <w:ind w:firstLine="630" w:firstLineChars="196"/>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rPr>
        <w:t>2.哪些人员不能应聘？</w:t>
      </w:r>
    </w:p>
    <w:p>
      <w:pPr>
        <w:keepNext w:val="0"/>
        <w:keepLines w:val="0"/>
        <w:pageBreakBefore w:val="0"/>
        <w:kinsoku/>
        <w:wordWrap/>
        <w:overflowPunct/>
        <w:topLinePunct w:val="0"/>
        <w:bidi w:val="0"/>
        <w:snapToGrid w:val="0"/>
        <w:spacing w:line="5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微软雅黑" w:eastAsia="仿宋_GB2312" w:cs="仿宋_GB2312"/>
          <w:i w:val="0"/>
          <w:caps w:val="0"/>
          <w:color w:val="auto"/>
          <w:spacing w:val="0"/>
          <w:sz w:val="32"/>
          <w:szCs w:val="32"/>
          <w:highlight w:val="none"/>
          <w:shd w:val="clear" w:color="auto" w:fill="FFFFFF"/>
        </w:rPr>
        <w:t>因违法曾受</w:t>
      </w:r>
      <w:bookmarkStart w:id="0" w:name="_GoBack"/>
      <w:bookmarkEnd w:id="0"/>
      <w:r>
        <w:rPr>
          <w:rFonts w:hint="eastAsia" w:ascii="仿宋_GB2312" w:hAnsi="微软雅黑" w:eastAsia="仿宋_GB2312" w:cs="仿宋_GB2312"/>
          <w:i w:val="0"/>
          <w:caps w:val="0"/>
          <w:color w:val="auto"/>
          <w:spacing w:val="0"/>
          <w:sz w:val="32"/>
          <w:szCs w:val="32"/>
          <w:highlight w:val="none"/>
          <w:shd w:val="clear" w:color="auto" w:fill="FFFFFF"/>
        </w:rPr>
        <w:t>刑事处罚和曾被开除公职的人员</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bidi w:val="0"/>
        <w:snapToGrid w:val="0"/>
        <w:spacing w:line="5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微软雅黑" w:eastAsia="仿宋_GB2312" w:cs="仿宋_GB2312"/>
          <w:i w:val="0"/>
          <w:caps w:val="0"/>
          <w:color w:val="auto"/>
          <w:spacing w:val="0"/>
          <w:sz w:val="32"/>
          <w:szCs w:val="32"/>
          <w:highlight w:val="none"/>
          <w:shd w:val="clear" w:color="auto" w:fill="FFFFFF"/>
        </w:rPr>
        <w:t>涉嫌违纪违法正在接受有关机关审查尚未作出结论的人员</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bidi w:val="0"/>
        <w:snapToGrid w:val="0"/>
        <w:spacing w:line="5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微软雅黑" w:eastAsia="仿宋_GB2312" w:cs="仿宋_GB2312"/>
          <w:i w:val="0"/>
          <w:caps w:val="0"/>
          <w:color w:val="auto"/>
          <w:spacing w:val="0"/>
          <w:sz w:val="32"/>
          <w:szCs w:val="32"/>
          <w:highlight w:val="none"/>
          <w:shd w:val="clear" w:color="auto" w:fill="FFFFFF"/>
        </w:rPr>
        <w:t>在各级公务员考录、事业单位招聘中被认定有舞弊等违纪行为的人员</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bidi w:val="0"/>
        <w:snapToGrid w:val="0"/>
        <w:spacing w:line="54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（4）</w:t>
      </w:r>
      <w:r>
        <w:rPr>
          <w:rFonts w:hint="eastAsia" w:ascii="仿宋_GB2312" w:hAnsi="微软雅黑" w:eastAsia="仿宋_GB2312" w:cs="仿宋_GB2312"/>
          <w:i w:val="0"/>
          <w:caps w:val="0"/>
          <w:color w:val="auto"/>
          <w:spacing w:val="0"/>
          <w:sz w:val="32"/>
          <w:szCs w:val="32"/>
          <w:highlight w:val="none"/>
          <w:shd w:val="clear" w:color="auto" w:fill="FFFFFF"/>
        </w:rPr>
        <w:t>被依法列为失信联合惩戒对象的人员</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bidi w:val="0"/>
        <w:snapToGrid w:val="0"/>
        <w:spacing w:line="540" w:lineRule="exact"/>
        <w:ind w:firstLine="640" w:firstLineChars="200"/>
        <w:rPr>
          <w:rFonts w:hint="eastAsia" w:ascii="仿宋_GB2312" w:hAnsi="微软雅黑"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w:t>
      </w:r>
      <w:r>
        <w:rPr>
          <w:rFonts w:hint="eastAsia" w:ascii="仿宋_GB2312" w:hAnsi="微软雅黑" w:eastAsia="仿宋_GB2312" w:cs="仿宋_GB2312"/>
          <w:i w:val="0"/>
          <w:caps w:val="0"/>
          <w:color w:val="auto"/>
          <w:spacing w:val="0"/>
          <w:sz w:val="32"/>
          <w:szCs w:val="32"/>
          <w:highlight w:val="none"/>
          <w:shd w:val="clear" w:color="auto" w:fill="FFFFFF"/>
        </w:rPr>
        <w:t>在读全日制普通高校非应届毕业生</w:t>
      </w:r>
      <w:r>
        <w:rPr>
          <w:rFonts w:hint="eastAsia" w:ascii="仿宋_GB2312" w:hAnsi="微软雅黑" w:eastAsia="仿宋_GB2312" w:cs="仿宋_GB2312"/>
          <w:i w:val="0"/>
          <w:caps w:val="0"/>
          <w:color w:val="auto"/>
          <w:spacing w:val="0"/>
          <w:sz w:val="32"/>
          <w:szCs w:val="32"/>
          <w:highlight w:val="none"/>
          <w:shd w:val="clear" w:color="auto" w:fill="FFFFFF"/>
          <w:lang w:eastAsia="zh-CN"/>
        </w:rPr>
        <w:t>；</w:t>
      </w:r>
    </w:p>
    <w:p>
      <w:pPr>
        <w:keepNext w:val="0"/>
        <w:keepLines w:val="0"/>
        <w:pageBreakBefore w:val="0"/>
        <w:kinsoku/>
        <w:wordWrap/>
        <w:overflowPunct/>
        <w:topLinePunct w:val="0"/>
        <w:bidi w:val="0"/>
        <w:snapToGrid w:val="0"/>
        <w:spacing w:line="540" w:lineRule="exact"/>
        <w:ind w:firstLine="640" w:firstLineChars="200"/>
        <w:rPr>
          <w:rFonts w:hint="eastAsia" w:ascii="仿宋_GB2312" w:hAnsi="微软雅黑" w:eastAsia="仿宋_GB2312" w:cs="仿宋_GB2312"/>
          <w:i w:val="0"/>
          <w:caps w:val="0"/>
          <w:color w:val="auto"/>
          <w:spacing w:val="0"/>
          <w:sz w:val="32"/>
          <w:szCs w:val="32"/>
          <w:highlight w:val="none"/>
          <w:shd w:val="clear" w:color="auto" w:fill="FFFFFF"/>
          <w:lang w:eastAsia="zh-CN"/>
        </w:rPr>
      </w:pPr>
      <w:r>
        <w:rPr>
          <w:rFonts w:hint="eastAsia" w:ascii="仿宋_GB2312" w:hAnsi="微软雅黑" w:eastAsia="仿宋_GB2312" w:cs="仿宋_GB2312"/>
          <w:i w:val="0"/>
          <w:caps w:val="0"/>
          <w:color w:val="auto"/>
          <w:spacing w:val="0"/>
          <w:sz w:val="32"/>
          <w:szCs w:val="32"/>
          <w:highlight w:val="none"/>
          <w:shd w:val="clear" w:color="auto" w:fill="FFFFFF"/>
          <w:lang w:eastAsia="zh-CN"/>
        </w:rPr>
        <w:t>（</w:t>
      </w:r>
      <w:r>
        <w:rPr>
          <w:rFonts w:hint="eastAsia" w:ascii="仿宋_GB2312" w:hAnsi="微软雅黑" w:eastAsia="仿宋_GB2312" w:cs="仿宋_GB2312"/>
          <w:i w:val="0"/>
          <w:caps w:val="0"/>
          <w:color w:val="auto"/>
          <w:spacing w:val="0"/>
          <w:sz w:val="32"/>
          <w:szCs w:val="32"/>
          <w:highlight w:val="none"/>
          <w:shd w:val="clear" w:color="auto" w:fill="FFFFFF"/>
          <w:lang w:val="en-US" w:eastAsia="zh-CN"/>
        </w:rPr>
        <w:t>6</w:t>
      </w:r>
      <w:r>
        <w:rPr>
          <w:rFonts w:hint="eastAsia" w:ascii="仿宋_GB2312" w:hAnsi="微软雅黑" w:eastAsia="仿宋_GB2312" w:cs="仿宋_GB2312"/>
          <w:i w:val="0"/>
          <w:caps w:val="0"/>
          <w:color w:val="auto"/>
          <w:spacing w:val="0"/>
          <w:sz w:val="32"/>
          <w:szCs w:val="32"/>
          <w:highlight w:val="none"/>
          <w:shd w:val="clear" w:color="auto" w:fill="FFFFFF"/>
          <w:lang w:eastAsia="zh-CN"/>
        </w:rPr>
        <w:t>）</w:t>
      </w:r>
      <w:r>
        <w:rPr>
          <w:rFonts w:hint="eastAsia" w:ascii="仿宋_GB2312" w:hAnsi="微软雅黑" w:eastAsia="仿宋_GB2312" w:cs="仿宋_GB2312"/>
          <w:i w:val="0"/>
          <w:caps w:val="0"/>
          <w:color w:val="auto"/>
          <w:spacing w:val="0"/>
          <w:sz w:val="32"/>
          <w:szCs w:val="32"/>
          <w:highlight w:val="none"/>
          <w:shd w:val="clear" w:color="auto" w:fill="FFFFFF"/>
        </w:rPr>
        <w:t>现役军人</w:t>
      </w:r>
      <w:r>
        <w:rPr>
          <w:rFonts w:hint="eastAsia" w:ascii="仿宋_GB2312" w:hAnsi="微软雅黑" w:eastAsia="仿宋_GB2312" w:cs="仿宋_GB2312"/>
          <w:i w:val="0"/>
          <w:caps w:val="0"/>
          <w:color w:val="auto"/>
          <w:spacing w:val="0"/>
          <w:sz w:val="32"/>
          <w:szCs w:val="32"/>
          <w:highlight w:val="none"/>
          <w:shd w:val="clear" w:color="auto" w:fill="FFFFFF"/>
          <w:lang w:eastAsia="zh-CN"/>
        </w:rPr>
        <w:t>；</w:t>
      </w:r>
    </w:p>
    <w:p>
      <w:pPr>
        <w:keepNext w:val="0"/>
        <w:keepLines w:val="0"/>
        <w:pageBreakBefore w:val="0"/>
        <w:kinsoku/>
        <w:wordWrap/>
        <w:overflowPunct/>
        <w:topLinePunct w:val="0"/>
        <w:bidi w:val="0"/>
        <w:snapToGrid w:val="0"/>
        <w:spacing w:line="540" w:lineRule="exact"/>
        <w:ind w:firstLine="640" w:firstLineChars="200"/>
        <w:rPr>
          <w:rFonts w:hint="eastAsia" w:ascii="仿宋_GB2312" w:hAnsi="微软雅黑" w:eastAsia="仿宋_GB2312" w:cs="仿宋_GB2312"/>
          <w:i w:val="0"/>
          <w:caps w:val="0"/>
          <w:color w:val="auto"/>
          <w:spacing w:val="0"/>
          <w:sz w:val="32"/>
          <w:szCs w:val="32"/>
          <w:highlight w:val="none"/>
          <w:shd w:val="clear" w:color="auto" w:fill="FFFFFF"/>
          <w:lang w:val="en-US" w:eastAsia="zh-CN"/>
        </w:rPr>
      </w:pPr>
      <w:r>
        <w:rPr>
          <w:rFonts w:hint="eastAsia" w:ascii="仿宋_GB2312" w:hAnsi="微软雅黑" w:eastAsia="仿宋_GB2312" w:cs="仿宋_GB2312"/>
          <w:i w:val="0"/>
          <w:caps w:val="0"/>
          <w:color w:val="auto"/>
          <w:spacing w:val="0"/>
          <w:sz w:val="32"/>
          <w:szCs w:val="32"/>
          <w:highlight w:val="none"/>
          <w:shd w:val="clear" w:color="auto" w:fill="FFFFFF"/>
          <w:lang w:eastAsia="zh-CN"/>
        </w:rPr>
        <w:t>（</w:t>
      </w:r>
      <w:r>
        <w:rPr>
          <w:rFonts w:hint="eastAsia" w:ascii="仿宋_GB2312" w:hAnsi="微软雅黑" w:eastAsia="仿宋_GB2312" w:cs="仿宋_GB2312"/>
          <w:i w:val="0"/>
          <w:caps w:val="0"/>
          <w:color w:val="auto"/>
          <w:spacing w:val="0"/>
          <w:sz w:val="32"/>
          <w:szCs w:val="32"/>
          <w:highlight w:val="none"/>
          <w:shd w:val="clear" w:color="auto" w:fill="FFFFFF"/>
          <w:lang w:val="en-US" w:eastAsia="zh-CN"/>
        </w:rPr>
        <w:t>7</w:t>
      </w:r>
      <w:r>
        <w:rPr>
          <w:rFonts w:hint="eastAsia" w:ascii="仿宋_GB2312" w:hAnsi="微软雅黑" w:eastAsia="仿宋_GB2312" w:cs="仿宋_GB2312"/>
          <w:i w:val="0"/>
          <w:caps w:val="0"/>
          <w:color w:val="auto"/>
          <w:spacing w:val="0"/>
          <w:sz w:val="32"/>
          <w:szCs w:val="32"/>
          <w:highlight w:val="none"/>
          <w:shd w:val="clear" w:color="auto" w:fill="FFFFFF"/>
          <w:lang w:eastAsia="zh-CN"/>
        </w:rPr>
        <w:t>）</w:t>
      </w:r>
      <w:r>
        <w:rPr>
          <w:rFonts w:hint="eastAsia" w:ascii="仿宋_GB2312" w:hAnsi="微软雅黑" w:eastAsia="仿宋_GB2312" w:cs="仿宋_GB2312"/>
          <w:i w:val="0"/>
          <w:caps w:val="0"/>
          <w:color w:val="auto"/>
          <w:spacing w:val="0"/>
          <w:sz w:val="32"/>
          <w:szCs w:val="32"/>
          <w:highlight w:val="none"/>
          <w:shd w:val="clear" w:color="auto" w:fill="FFFFFF"/>
        </w:rPr>
        <w:t>法律法规规定不得聘用的其他情形人员</w:t>
      </w:r>
      <w:r>
        <w:rPr>
          <w:rFonts w:hint="eastAsia" w:ascii="仿宋_GB2312" w:hAnsi="微软雅黑" w:eastAsia="仿宋_GB2312" w:cs="仿宋_GB2312"/>
          <w:i w:val="0"/>
          <w:caps w:val="0"/>
          <w:color w:val="auto"/>
          <w:spacing w:val="0"/>
          <w:sz w:val="32"/>
          <w:szCs w:val="32"/>
          <w:highlight w:val="none"/>
          <w:shd w:val="clear" w:color="auto" w:fill="FFFFFF"/>
          <w:lang w:eastAsia="zh-CN"/>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微软雅黑" w:eastAsia="仿宋_GB2312" w:cs="仿宋_GB2312"/>
          <w:i w:val="0"/>
          <w:caps w:val="0"/>
          <w:color w:val="auto"/>
          <w:spacing w:val="0"/>
          <w:sz w:val="32"/>
          <w:szCs w:val="32"/>
          <w:highlight w:val="none"/>
          <w:shd w:val="clear" w:color="auto" w:fill="FFFFFF"/>
          <w:lang w:eastAsia="zh-CN"/>
        </w:rPr>
        <w:t>应聘人员不得应聘《事业单位人事管理回避规定》（人社部规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2019</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1号</w:t>
      </w:r>
      <w:r>
        <w:rPr>
          <w:rFonts w:hint="eastAsia" w:ascii="仿宋_GB2312" w:hAnsi="微软雅黑" w:eastAsia="仿宋_GB2312" w:cs="仿宋_GB2312"/>
          <w:i w:val="0"/>
          <w:caps w:val="0"/>
          <w:color w:val="auto"/>
          <w:spacing w:val="0"/>
          <w:sz w:val="32"/>
          <w:szCs w:val="32"/>
          <w:highlight w:val="none"/>
          <w:shd w:val="clear" w:color="auto" w:fill="FFFFFF"/>
          <w:lang w:eastAsia="zh-CN"/>
        </w:rPr>
        <w:t>）中应回避情形的岗位。</w:t>
      </w:r>
    </w:p>
    <w:p>
      <w:pPr>
        <w:keepNext w:val="0"/>
        <w:keepLines w:val="0"/>
        <w:pageBreakBefore w:val="0"/>
        <w:kinsoku/>
        <w:wordWrap/>
        <w:overflowPunct/>
        <w:topLinePunct w:val="0"/>
        <w:bidi w:val="0"/>
        <w:snapToGrid w:val="0"/>
        <w:spacing w:line="540" w:lineRule="exact"/>
        <w:ind w:firstLine="630" w:firstLineChars="196"/>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rPr>
        <w:t>3.留学回国人员应聘需要提供哪些材料？</w:t>
      </w:r>
    </w:p>
    <w:p>
      <w:pPr>
        <w:pStyle w:val="11"/>
        <w:keepNext w:val="0"/>
        <w:keepLines w:val="0"/>
        <w:pageBreakBefore w:val="0"/>
        <w:kinsoku/>
        <w:wordWrap/>
        <w:overflowPunct/>
        <w:topLinePunct w:val="0"/>
        <w:bidi w:val="0"/>
        <w:spacing w:line="540" w:lineRule="exact"/>
        <w:ind w:firstLine="624"/>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color w:val="auto"/>
          <w:sz w:val="32"/>
          <w:szCs w:val="32"/>
          <w:highlight w:val="none"/>
        </w:rPr>
        <w:t>留学回国人员应聘的，除</w:t>
      </w:r>
      <w:r>
        <w:rPr>
          <w:rFonts w:hint="eastAsia" w:ascii="仿宋_GB2312" w:hAnsi="仿宋_GB2312" w:eastAsia="仿宋_GB2312" w:cs="仿宋_GB2312"/>
          <w:color w:val="auto"/>
          <w:sz w:val="32"/>
          <w:szCs w:val="32"/>
          <w:highlight w:val="none"/>
          <w:lang w:eastAsia="zh-CN"/>
        </w:rPr>
        <w:t>须</w:t>
      </w:r>
      <w:r>
        <w:rPr>
          <w:rFonts w:hint="eastAsia" w:ascii="仿宋_GB2312" w:hAnsi="仿宋_GB2312" w:eastAsia="仿宋_GB2312" w:cs="仿宋_GB2312"/>
          <w:color w:val="auto"/>
          <w:sz w:val="32"/>
          <w:szCs w:val="32"/>
          <w:highlight w:val="none"/>
        </w:rPr>
        <w:t>提供《简章》中规定的相关材料外，还要提供国家教育部门的学历学位认证</w:t>
      </w:r>
      <w:r>
        <w:rPr>
          <w:rFonts w:hint="eastAsia" w:ascii="仿宋_GB2312" w:hAnsi="仿宋_GB2312" w:eastAsia="仿宋_GB2312" w:cs="仿宋_GB2312"/>
          <w:color w:val="auto"/>
          <w:sz w:val="32"/>
          <w:szCs w:val="32"/>
          <w:highlight w:val="none"/>
          <w:lang w:eastAsia="zh-CN"/>
        </w:rPr>
        <w:t>材料</w:t>
      </w:r>
      <w:r>
        <w:rPr>
          <w:rFonts w:hint="eastAsia" w:ascii="仿宋_GB2312" w:hAnsi="仿宋_GB2312" w:eastAsia="仿宋_GB2312" w:cs="仿宋_GB2312"/>
          <w:color w:val="auto"/>
          <w:sz w:val="32"/>
          <w:szCs w:val="32"/>
          <w:highlight w:val="none"/>
        </w:rPr>
        <w:t>。应聘人员可登录教育部留学服务中心网站（http://www.cscse.edu.cn）查询认证的有关要求和程序。学历学位认证材料，在面试前与其他材料一并交招聘单位审核。</w:t>
      </w:r>
    </w:p>
    <w:p>
      <w:pPr>
        <w:keepNext w:val="0"/>
        <w:keepLines w:val="0"/>
        <w:pageBreakBefore w:val="0"/>
        <w:kinsoku/>
        <w:wordWrap/>
        <w:overflowPunct/>
        <w:topLinePunct w:val="0"/>
        <w:bidi w:val="0"/>
        <w:snapToGrid w:val="0"/>
        <w:spacing w:line="540" w:lineRule="exact"/>
        <w:ind w:firstLine="643" w:firstLineChars="200"/>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rPr>
        <w:t>4.“应届毕业生”</w:t>
      </w:r>
      <w:r>
        <w:rPr>
          <w:rFonts w:hint="eastAsia" w:ascii="楷体_GB2312" w:hAnsi="楷体_GB2312" w:eastAsia="楷体_GB2312" w:cs="楷体_GB2312"/>
          <w:b/>
          <w:bCs w:val="0"/>
          <w:color w:val="auto"/>
          <w:sz w:val="32"/>
          <w:szCs w:val="32"/>
          <w:highlight w:val="none"/>
          <w:lang w:eastAsia="zh-CN"/>
        </w:rPr>
        <w:t>、“择业期（2018、2019届）内未落实工作单位的高校毕业生”</w:t>
      </w:r>
      <w:r>
        <w:rPr>
          <w:rFonts w:hint="eastAsia" w:ascii="楷体_GB2312" w:hAnsi="楷体_GB2312" w:eastAsia="楷体_GB2312" w:cs="楷体_GB2312"/>
          <w:b/>
          <w:bCs w:val="0"/>
          <w:color w:val="auto"/>
          <w:sz w:val="32"/>
          <w:szCs w:val="32"/>
          <w:highlight w:val="none"/>
        </w:rPr>
        <w:t>如何界定？</w:t>
      </w:r>
    </w:p>
    <w:p>
      <w:pPr>
        <w:keepNext w:val="0"/>
        <w:keepLines w:val="0"/>
        <w:pageBreakBefore w:val="0"/>
        <w:kinsoku/>
        <w:wordWrap/>
        <w:overflowPunct/>
        <w:topLinePunct w:val="0"/>
        <w:bidi w:val="0"/>
        <w:snapToGrid w:val="0"/>
        <w:spacing w:line="540" w:lineRule="exact"/>
        <w:ind w:firstLine="627" w:firstLineChars="19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“应届毕业生”是指在国内普通高等学校或承担研究生教育任务的科学研究机构中，由国家统一招生且就读期间个人档案、组织关系保管在就读院校（或科研机构），并于2020年毕业的学生。</w:t>
      </w:r>
    </w:p>
    <w:p>
      <w:pPr>
        <w:keepNext w:val="0"/>
        <w:keepLines w:val="0"/>
        <w:pageBreakBefore w:val="0"/>
        <w:kinsoku/>
        <w:wordWrap/>
        <w:overflowPunct/>
        <w:topLinePunct w:val="0"/>
        <w:bidi w:val="0"/>
        <w:snapToGrid w:val="0"/>
        <w:spacing w:line="540" w:lineRule="exact"/>
        <w:ind w:firstLine="627" w:firstLineChars="19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择业期（2018、2019届）内未落实工作单位的高校毕业生”是指国家统一招生的普通高校毕业生离校时和在国家规定的择业期（2018、2019届）内未落实工作单位，其档案、组织关系仍保留在原毕业学校，或保留在各级毕业生就业主管部门（毕业生就业指导服务中心）、各级人才交流服务机构和各级公共就业服务机构的毕业生。</w:t>
      </w:r>
    </w:p>
    <w:p>
      <w:pPr>
        <w:keepNext w:val="0"/>
        <w:keepLines w:val="0"/>
        <w:pageBreakBefore w:val="0"/>
        <w:kinsoku/>
        <w:wordWrap/>
        <w:overflowPunct/>
        <w:topLinePunct w:val="0"/>
        <w:bidi w:val="0"/>
        <w:snapToGrid w:val="0"/>
        <w:spacing w:line="540" w:lineRule="exact"/>
        <w:ind w:firstLine="643" w:firstLineChars="200"/>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lang w:val="en-US" w:eastAsia="zh-CN"/>
        </w:rPr>
        <w:t>5</w:t>
      </w:r>
      <w:r>
        <w:rPr>
          <w:rFonts w:hint="eastAsia" w:ascii="楷体_GB2312" w:hAnsi="楷体_GB2312" w:eastAsia="楷体_GB2312" w:cs="楷体_GB2312"/>
          <w:b/>
          <w:bCs w:val="0"/>
          <w:color w:val="auto"/>
          <w:sz w:val="32"/>
          <w:szCs w:val="32"/>
          <w:highlight w:val="none"/>
        </w:rPr>
        <w:t>.对学历、学位取得时间有什么要求？</w:t>
      </w:r>
    </w:p>
    <w:p>
      <w:pPr>
        <w:keepNext w:val="0"/>
        <w:keepLines w:val="0"/>
        <w:pageBreakBefore w:val="0"/>
        <w:kinsoku/>
        <w:wordWrap/>
        <w:overflowPunct/>
        <w:topLinePunct w:val="0"/>
        <w:bidi w:val="0"/>
        <w:snapToGrid w:val="0"/>
        <w:spacing w:line="540" w:lineRule="exact"/>
        <w:ind w:firstLine="627" w:firstLineChars="196"/>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应聘人员须在2020年</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日前取得国家承认的学历学位证书（应届硕士、博士研究生取得学历、学位证书时间可延至2020年12月31日）。</w:t>
      </w:r>
    </w:p>
    <w:p>
      <w:pPr>
        <w:keepNext w:val="0"/>
        <w:keepLines w:val="0"/>
        <w:pageBreakBefore w:val="0"/>
        <w:kinsoku/>
        <w:wordWrap/>
        <w:overflowPunct/>
        <w:topLinePunct w:val="0"/>
        <w:bidi w:val="0"/>
        <w:snapToGrid w:val="0"/>
        <w:spacing w:line="540" w:lineRule="exact"/>
        <w:ind w:firstLine="630" w:firstLineChars="196"/>
        <w:rPr>
          <w:rFonts w:hint="eastAsia" w:ascii="楷体_GB2312" w:hAnsi="楷体_GB2312" w:eastAsia="楷体_GB2312" w:cs="楷体_GB2312"/>
          <w:b/>
          <w:bCs w:val="0"/>
          <w:color w:val="auto"/>
          <w:sz w:val="32"/>
          <w:szCs w:val="32"/>
          <w:highlight w:val="none"/>
          <w:u w:val="none"/>
        </w:rPr>
      </w:pPr>
      <w:r>
        <w:rPr>
          <w:rFonts w:hint="eastAsia" w:ascii="楷体_GB2312" w:hAnsi="楷体_GB2312" w:eastAsia="楷体_GB2312" w:cs="楷体_GB2312"/>
          <w:b/>
          <w:bCs w:val="0"/>
          <w:color w:val="auto"/>
          <w:sz w:val="32"/>
          <w:szCs w:val="32"/>
          <w:highlight w:val="none"/>
          <w:u w:val="none"/>
          <w:lang w:val="en-US" w:eastAsia="zh-CN"/>
        </w:rPr>
        <w:t>6</w:t>
      </w:r>
      <w:r>
        <w:rPr>
          <w:rFonts w:hint="eastAsia" w:ascii="楷体_GB2312" w:hAnsi="楷体_GB2312" w:eastAsia="楷体_GB2312" w:cs="楷体_GB2312"/>
          <w:b/>
          <w:bCs w:val="0"/>
          <w:color w:val="auto"/>
          <w:sz w:val="32"/>
          <w:szCs w:val="32"/>
          <w:highlight w:val="none"/>
          <w:u w:val="none"/>
        </w:rPr>
        <w:t>.学历学位高于岗位要求的人员能否应聘？</w:t>
      </w:r>
    </w:p>
    <w:p>
      <w:pPr>
        <w:keepNext w:val="0"/>
        <w:keepLines w:val="0"/>
        <w:pageBreakBefore w:val="0"/>
        <w:kinsoku/>
        <w:wordWrap/>
        <w:overflowPunct/>
        <w:topLinePunct w:val="0"/>
        <w:bidi w:val="0"/>
        <w:snapToGrid w:val="0"/>
        <w:spacing w:line="54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学历学位高于岗位要求，专业条件符合岗位规定的可以应聘。</w:t>
      </w:r>
    </w:p>
    <w:p>
      <w:pPr>
        <w:keepNext w:val="0"/>
        <w:keepLines w:val="0"/>
        <w:pageBreakBefore w:val="0"/>
        <w:kinsoku/>
        <w:wordWrap/>
        <w:overflowPunct/>
        <w:topLinePunct w:val="0"/>
        <w:bidi w:val="0"/>
        <w:snapToGrid w:val="0"/>
        <w:spacing w:line="540" w:lineRule="exact"/>
        <w:ind w:firstLine="630" w:firstLineChars="196"/>
        <w:rPr>
          <w:rFonts w:hint="eastAsia" w:ascii="楷体_GB2312" w:hAnsi="楷体_GB2312" w:eastAsia="楷体_GB2312" w:cs="楷体_GB2312"/>
          <w:b/>
          <w:bCs w:val="0"/>
          <w:color w:val="auto"/>
          <w:sz w:val="32"/>
          <w:szCs w:val="32"/>
          <w:highlight w:val="none"/>
          <w:u w:val="none"/>
        </w:rPr>
      </w:pPr>
      <w:r>
        <w:rPr>
          <w:rFonts w:hint="eastAsia" w:ascii="楷体_GB2312" w:hAnsi="楷体_GB2312" w:eastAsia="楷体_GB2312" w:cs="楷体_GB2312"/>
          <w:b/>
          <w:bCs w:val="0"/>
          <w:color w:val="auto"/>
          <w:sz w:val="32"/>
          <w:szCs w:val="32"/>
          <w:highlight w:val="none"/>
          <w:u w:val="none"/>
          <w:lang w:val="en-US" w:eastAsia="zh-CN"/>
        </w:rPr>
        <w:t>7</w:t>
      </w:r>
      <w:r>
        <w:rPr>
          <w:rFonts w:hint="eastAsia" w:ascii="楷体_GB2312" w:hAnsi="楷体_GB2312" w:eastAsia="楷体_GB2312" w:cs="楷体_GB2312"/>
          <w:b/>
          <w:bCs w:val="0"/>
          <w:color w:val="auto"/>
          <w:sz w:val="32"/>
          <w:szCs w:val="32"/>
          <w:highlight w:val="none"/>
          <w:u w:val="none"/>
        </w:rPr>
        <w:t>.符合定向招聘条件人员</w:t>
      </w:r>
      <w:r>
        <w:rPr>
          <w:rFonts w:hint="eastAsia" w:ascii="楷体_GB2312" w:hAnsi="楷体_GB2312" w:eastAsia="楷体_GB2312" w:cs="楷体_GB2312"/>
          <w:b/>
          <w:bCs w:val="0"/>
          <w:color w:val="auto"/>
          <w:sz w:val="32"/>
          <w:szCs w:val="32"/>
          <w:highlight w:val="none"/>
          <w:u w:val="none"/>
          <w:lang w:eastAsia="zh-CN"/>
        </w:rPr>
        <w:t>是否可</w:t>
      </w:r>
      <w:r>
        <w:rPr>
          <w:rFonts w:hint="eastAsia" w:ascii="楷体_GB2312" w:hAnsi="楷体_GB2312" w:eastAsia="楷体_GB2312" w:cs="楷体_GB2312"/>
          <w:b/>
          <w:bCs w:val="0"/>
          <w:color w:val="auto"/>
          <w:sz w:val="32"/>
          <w:szCs w:val="32"/>
          <w:highlight w:val="none"/>
          <w:u w:val="none"/>
        </w:rPr>
        <w:t>应聘非定向招聘岗位？</w:t>
      </w:r>
    </w:p>
    <w:p>
      <w:pPr>
        <w:keepNext w:val="0"/>
        <w:keepLines w:val="0"/>
        <w:pageBreakBefore w:val="0"/>
        <w:kinsoku/>
        <w:wordWrap/>
        <w:overflowPunct/>
        <w:topLinePunct w:val="0"/>
        <w:bidi w:val="0"/>
        <w:snapToGrid w:val="0"/>
        <w:spacing w:line="540" w:lineRule="exact"/>
        <w:ind w:firstLine="640" w:firstLineChars="200"/>
        <w:rPr>
          <w:rFonts w:hint="eastAsia" w:ascii="楷体_GB2312" w:hAnsi="楷体_GB2312" w:eastAsia="楷体_GB2312" w:cs="楷体_GB2312"/>
          <w:b/>
          <w:b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可以应聘非定向招聘岗位，但必须符合招聘岗位所要求的条件。</w:t>
      </w:r>
    </w:p>
    <w:p>
      <w:pPr>
        <w:keepNext w:val="0"/>
        <w:keepLines w:val="0"/>
        <w:pageBreakBefore w:val="0"/>
        <w:kinsoku/>
        <w:wordWrap/>
        <w:overflowPunct/>
        <w:topLinePunct w:val="0"/>
        <w:bidi w:val="0"/>
        <w:snapToGrid w:val="0"/>
        <w:spacing w:line="540" w:lineRule="exact"/>
        <w:ind w:firstLine="630" w:firstLineChars="196"/>
        <w:rPr>
          <w:rFonts w:hint="eastAsia" w:ascii="楷体_GB2312" w:hAnsi="楷体_GB2312" w:eastAsia="楷体_GB2312" w:cs="楷体_GB2312"/>
          <w:b/>
          <w:bCs w:val="0"/>
          <w:color w:val="auto"/>
          <w:sz w:val="32"/>
          <w:szCs w:val="32"/>
          <w:highlight w:val="none"/>
          <w:u w:val="none"/>
        </w:rPr>
      </w:pPr>
      <w:r>
        <w:rPr>
          <w:rFonts w:hint="eastAsia" w:ascii="楷体_GB2312" w:hAnsi="楷体_GB2312" w:eastAsia="楷体_GB2312" w:cs="楷体_GB2312"/>
          <w:b/>
          <w:bCs w:val="0"/>
          <w:color w:val="auto"/>
          <w:sz w:val="32"/>
          <w:szCs w:val="32"/>
          <w:highlight w:val="none"/>
          <w:u w:val="none"/>
          <w:lang w:val="en-US" w:eastAsia="zh-CN"/>
        </w:rPr>
        <w:t>8</w:t>
      </w:r>
      <w:r>
        <w:rPr>
          <w:rFonts w:hint="eastAsia" w:ascii="楷体_GB2312" w:hAnsi="楷体_GB2312" w:eastAsia="楷体_GB2312" w:cs="楷体_GB2312"/>
          <w:b/>
          <w:bCs w:val="0"/>
          <w:color w:val="auto"/>
          <w:sz w:val="32"/>
          <w:szCs w:val="32"/>
          <w:highlight w:val="none"/>
          <w:u w:val="none"/>
        </w:rPr>
        <w:t>.应聘大学生退役士兵定向招聘岗位需要注意哪些问题？</w:t>
      </w:r>
    </w:p>
    <w:p>
      <w:pPr>
        <w:keepNext w:val="0"/>
        <w:keepLines w:val="0"/>
        <w:pageBreakBefore w:val="0"/>
        <w:kinsoku/>
        <w:wordWrap/>
        <w:overflowPunct/>
        <w:topLinePunct w:val="0"/>
        <w:bidi w:val="0"/>
        <w:snapToGrid w:val="0"/>
        <w:spacing w:line="540" w:lineRule="exact"/>
        <w:ind w:firstLine="627" w:firstLineChars="19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2018年1月1日至2019年12月31日期间，服役期满退伍且取得学历学位或退伍复学取得学历学位，符合泰安市直及各县市区接收安置条件，退伍后到市、县（市、区）人民政府安置部门办理报到手续的大学生退役士兵（含义务兵和士官）应聘的，设置专项招聘计划，实行定向招聘。</w:t>
      </w:r>
      <w:r>
        <w:rPr>
          <w:rFonts w:hint="eastAsia" w:ascii="仿宋_GB2312" w:hAnsi="仿宋_GB2312" w:eastAsia="仿宋_GB2312" w:cs="仿宋_GB2312"/>
          <w:color w:val="auto"/>
          <w:kern w:val="0"/>
          <w:sz w:val="32"/>
          <w:szCs w:val="32"/>
          <w:highlight w:val="none"/>
        </w:rPr>
        <w:t>以下情形的不列入招聘范围：退役时选择由政府安排工作的大学生退役士兵；退役时符合政府安排工作条件，选择自主就业的大学生退役士兵；非正常原因未服满现役或服役期间受到记过以上处分。</w:t>
      </w:r>
    </w:p>
    <w:p>
      <w:pPr>
        <w:keepNext w:val="0"/>
        <w:keepLines w:val="0"/>
        <w:pageBreakBefore w:val="0"/>
        <w:kinsoku/>
        <w:wordWrap/>
        <w:overflowPunct/>
        <w:topLinePunct w:val="0"/>
        <w:bidi w:val="0"/>
        <w:snapToGrid w:val="0"/>
        <w:spacing w:line="540" w:lineRule="exact"/>
        <w:ind w:firstLine="630" w:firstLineChars="196"/>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lang w:val="en-US" w:eastAsia="zh-CN"/>
        </w:rPr>
        <w:t>9</w:t>
      </w:r>
      <w:r>
        <w:rPr>
          <w:rFonts w:hint="eastAsia" w:ascii="楷体_GB2312" w:hAnsi="楷体_GB2312" w:eastAsia="楷体_GB2312" w:cs="楷体_GB2312"/>
          <w:b/>
          <w:bCs w:val="0"/>
          <w:color w:val="auto"/>
          <w:sz w:val="32"/>
          <w:szCs w:val="32"/>
          <w:highlight w:val="none"/>
        </w:rPr>
        <w:t>.如何界定应聘人员是否符合所报岗位专业要求？</w:t>
      </w:r>
    </w:p>
    <w:p>
      <w:pPr>
        <w:keepNext w:val="0"/>
        <w:keepLines w:val="0"/>
        <w:pageBreakBefore w:val="0"/>
        <w:kinsoku/>
        <w:wordWrap/>
        <w:overflowPunct/>
        <w:topLinePunct w:val="0"/>
        <w:bidi w:val="0"/>
        <w:snapToGrid w:val="0"/>
        <w:spacing w:line="540" w:lineRule="exact"/>
        <w:ind w:firstLine="627" w:firstLineChars="19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应聘人员所学专业以应聘人员所获毕业证上的专业名称为准，留学回国人员、在港澳台取得学历学位的人员应以国家教育部门的学历认证材料上标明的专业名称为准。</w:t>
      </w:r>
    </w:p>
    <w:p>
      <w:pPr>
        <w:keepNext w:val="0"/>
        <w:keepLines w:val="0"/>
        <w:pageBreakBefore w:val="0"/>
        <w:kinsoku/>
        <w:wordWrap/>
        <w:overflowPunct/>
        <w:topLinePunct w:val="0"/>
        <w:bidi w:val="0"/>
        <w:snapToGrid w:val="0"/>
        <w:spacing w:line="540" w:lineRule="exact"/>
        <w:ind w:firstLine="630" w:firstLineChars="196"/>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lang w:val="en-US" w:eastAsia="zh-CN"/>
        </w:rPr>
        <w:t>10</w:t>
      </w:r>
      <w:r>
        <w:rPr>
          <w:rFonts w:hint="eastAsia" w:ascii="楷体_GB2312" w:hAnsi="楷体_GB2312" w:eastAsia="楷体_GB2312" w:cs="楷体_GB2312"/>
          <w:b/>
          <w:bCs w:val="0"/>
          <w:color w:val="auto"/>
          <w:sz w:val="32"/>
          <w:szCs w:val="32"/>
          <w:highlight w:val="none"/>
        </w:rPr>
        <w:t>.应聘人员是否可以改报其他岗位？</w:t>
      </w:r>
    </w:p>
    <w:p>
      <w:pPr>
        <w:keepNext w:val="0"/>
        <w:keepLines w:val="0"/>
        <w:pageBreakBefore w:val="0"/>
        <w:kinsoku/>
        <w:wordWrap/>
        <w:overflowPunct/>
        <w:topLinePunct w:val="0"/>
        <w:bidi w:val="0"/>
        <w:snapToGrid w:val="0"/>
        <w:spacing w:line="540" w:lineRule="exact"/>
        <w:ind w:firstLine="640" w:firstLineChars="200"/>
        <w:rPr>
          <w:rFonts w:ascii="仿宋" w:hAnsi="仿宋" w:eastAsia="仿宋"/>
          <w:color w:val="auto"/>
          <w:sz w:val="32"/>
          <w:highlight w:val="none"/>
        </w:rPr>
      </w:pPr>
      <w:r>
        <w:rPr>
          <w:rFonts w:ascii="仿宋" w:hAnsi="仿宋" w:eastAsia="仿宋"/>
          <w:color w:val="auto"/>
          <w:sz w:val="32"/>
          <w:highlight w:val="none"/>
        </w:rPr>
        <w:t>应聘人员在事业单位资格初审前可更改报考岗位。没有通过事业单位资格审查的应聘人员，在报名时间截止前可改报其他岗位。通过事业单位资格审查的应聘人员，系统自动禁止该应聘人员改报其他岗位。</w:t>
      </w:r>
    </w:p>
    <w:p>
      <w:pPr>
        <w:keepNext w:val="0"/>
        <w:keepLines w:val="0"/>
        <w:pageBreakBefore w:val="0"/>
        <w:kinsoku/>
        <w:wordWrap/>
        <w:overflowPunct/>
        <w:topLinePunct w:val="0"/>
        <w:bidi w:val="0"/>
        <w:snapToGrid w:val="0"/>
        <w:spacing w:line="540" w:lineRule="exact"/>
        <w:ind w:firstLine="630" w:firstLineChars="196"/>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lang w:val="en-US" w:eastAsia="zh-CN"/>
        </w:rPr>
        <w:t>11.</w:t>
      </w:r>
      <w:r>
        <w:rPr>
          <w:rFonts w:hint="eastAsia" w:ascii="楷体_GB2312" w:hAnsi="楷体_GB2312" w:eastAsia="楷体_GB2312" w:cs="楷体_GB2312"/>
          <w:b/>
          <w:bCs w:val="0"/>
          <w:color w:val="auto"/>
          <w:sz w:val="32"/>
          <w:szCs w:val="32"/>
          <w:highlight w:val="none"/>
        </w:rPr>
        <w:t>应聘取消招聘计划岗位的人员能否改报其他岗位？</w:t>
      </w:r>
    </w:p>
    <w:p>
      <w:pPr>
        <w:keepNext w:val="0"/>
        <w:keepLines w:val="0"/>
        <w:pageBreakBefore w:val="0"/>
        <w:kinsoku/>
        <w:wordWrap/>
        <w:overflowPunct/>
        <w:topLinePunct w:val="0"/>
        <w:bidi w:val="0"/>
        <w:snapToGrid w:val="0"/>
        <w:spacing w:line="540" w:lineRule="exact"/>
        <w:ind w:firstLine="627" w:firstLineChars="19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应聘取消招聘计划岗位的人员，经本人同意，可在规定时间内改报其他符合条件的岗位。</w:t>
      </w:r>
    </w:p>
    <w:p>
      <w:pPr>
        <w:keepNext w:val="0"/>
        <w:keepLines w:val="0"/>
        <w:pageBreakBefore w:val="0"/>
        <w:kinsoku/>
        <w:wordWrap/>
        <w:overflowPunct/>
        <w:topLinePunct w:val="0"/>
        <w:bidi w:val="0"/>
        <w:snapToGrid w:val="0"/>
        <w:spacing w:line="540" w:lineRule="exact"/>
        <w:ind w:firstLine="630" w:firstLineChars="196"/>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lang w:val="en-US" w:eastAsia="zh-CN"/>
        </w:rPr>
        <w:t>12</w:t>
      </w:r>
      <w:r>
        <w:rPr>
          <w:rFonts w:hint="eastAsia" w:ascii="楷体_GB2312" w:hAnsi="楷体_GB2312" w:eastAsia="楷体_GB2312" w:cs="楷体_GB2312"/>
          <w:b/>
          <w:bCs w:val="0"/>
          <w:color w:val="auto"/>
          <w:sz w:val="32"/>
          <w:szCs w:val="32"/>
          <w:highlight w:val="none"/>
        </w:rPr>
        <w:t>.进入面试的应聘人员需向招聘单位提交哪些证明材料？</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微软雅黑" w:eastAsia="仿宋_GB2312" w:cs="仿宋_GB2312"/>
          <w:i w:val="0"/>
          <w:caps w:val="0"/>
          <w:color w:val="auto"/>
          <w:spacing w:val="0"/>
          <w:sz w:val="32"/>
          <w:szCs w:val="32"/>
          <w:highlight w:val="none"/>
          <w:shd w:val="clear" w:color="auto" w:fill="FFFFFF"/>
        </w:rPr>
      </w:pPr>
      <w:r>
        <w:rPr>
          <w:rFonts w:hint="eastAsia" w:ascii="仿宋_GB2312" w:hAnsi="微软雅黑" w:eastAsia="仿宋_GB2312" w:cs="仿宋_GB2312"/>
          <w:i w:val="0"/>
          <w:caps w:val="0"/>
          <w:color w:val="auto"/>
          <w:spacing w:val="0"/>
          <w:sz w:val="32"/>
          <w:szCs w:val="32"/>
          <w:highlight w:val="none"/>
          <w:shd w:val="clear" w:color="auto" w:fill="FFFFFF"/>
        </w:rPr>
        <w:t>进入</w:t>
      </w:r>
      <w:r>
        <w:rPr>
          <w:rFonts w:hint="eastAsia" w:ascii="仿宋_GB2312" w:hAnsi="微软雅黑" w:eastAsia="仿宋_GB2312" w:cs="仿宋_GB2312"/>
          <w:i w:val="0"/>
          <w:caps w:val="0"/>
          <w:color w:val="auto"/>
          <w:spacing w:val="0"/>
          <w:sz w:val="32"/>
          <w:szCs w:val="32"/>
          <w:highlight w:val="none"/>
          <w:shd w:val="clear" w:color="auto" w:fill="FFFFFF"/>
          <w:lang w:eastAsia="zh-CN"/>
        </w:rPr>
        <w:t>面试资格审查的</w:t>
      </w:r>
      <w:r>
        <w:rPr>
          <w:rFonts w:hint="eastAsia" w:ascii="仿宋_GB2312" w:hAnsi="微软雅黑" w:eastAsia="仿宋_GB2312" w:cs="仿宋_GB2312"/>
          <w:i w:val="0"/>
          <w:caps w:val="0"/>
          <w:color w:val="auto"/>
          <w:spacing w:val="0"/>
          <w:sz w:val="32"/>
          <w:szCs w:val="32"/>
          <w:highlight w:val="none"/>
          <w:shd w:val="clear" w:color="auto" w:fill="FFFFFF"/>
        </w:rPr>
        <w:t>人员，</w:t>
      </w:r>
      <w:r>
        <w:rPr>
          <w:rFonts w:hint="eastAsia" w:ascii="仿宋_GB2312" w:hAnsi="微软雅黑" w:eastAsia="仿宋_GB2312" w:cs="仿宋_GB2312"/>
          <w:i w:val="0"/>
          <w:caps w:val="0"/>
          <w:color w:val="auto"/>
          <w:spacing w:val="0"/>
          <w:sz w:val="32"/>
          <w:szCs w:val="32"/>
          <w:highlight w:val="none"/>
          <w:shd w:val="clear" w:color="auto" w:fill="FFFFFF"/>
          <w:lang w:eastAsia="zh-CN"/>
        </w:rPr>
        <w:t>须</w:t>
      </w:r>
      <w:r>
        <w:rPr>
          <w:rFonts w:hint="eastAsia" w:ascii="仿宋_GB2312" w:hAnsi="微软雅黑" w:eastAsia="仿宋_GB2312" w:cs="仿宋_GB2312"/>
          <w:i w:val="0"/>
          <w:caps w:val="0"/>
          <w:color w:val="auto"/>
          <w:spacing w:val="0"/>
          <w:sz w:val="32"/>
          <w:szCs w:val="32"/>
          <w:highlight w:val="none"/>
          <w:shd w:val="clear" w:color="auto" w:fill="FFFFFF"/>
        </w:rPr>
        <w:t>按招聘岗位要求</w:t>
      </w:r>
      <w:r>
        <w:rPr>
          <w:rFonts w:hint="eastAsia" w:ascii="仿宋_GB2312" w:hAnsi="微软雅黑" w:eastAsia="仿宋_GB2312" w:cs="仿宋_GB2312"/>
          <w:i w:val="0"/>
          <w:caps w:val="0"/>
          <w:color w:val="auto"/>
          <w:spacing w:val="0"/>
          <w:sz w:val="32"/>
          <w:szCs w:val="32"/>
          <w:highlight w:val="none"/>
          <w:shd w:val="clear" w:color="auto" w:fill="FFFFFF"/>
          <w:lang w:eastAsia="zh-CN"/>
        </w:rPr>
        <w:t>，</w:t>
      </w:r>
      <w:r>
        <w:rPr>
          <w:rFonts w:hint="eastAsia" w:ascii="仿宋_GB2312" w:hAnsi="微软雅黑" w:eastAsia="仿宋_GB2312" w:cs="仿宋_GB2312"/>
          <w:i w:val="0"/>
          <w:caps w:val="0"/>
          <w:color w:val="auto"/>
          <w:spacing w:val="0"/>
          <w:sz w:val="32"/>
          <w:szCs w:val="32"/>
          <w:highlight w:val="none"/>
          <w:shd w:val="clear" w:color="auto" w:fill="FFFFFF"/>
        </w:rPr>
        <w:t>提交《笔试准考证》《</w:t>
      </w:r>
      <w:r>
        <w:rPr>
          <w:rFonts w:hint="eastAsia" w:ascii="仿宋_GB2312" w:hAnsi="微软雅黑" w:eastAsia="仿宋_GB2312" w:cs="仿宋_GB2312"/>
          <w:i w:val="0"/>
          <w:caps w:val="0"/>
          <w:color w:val="auto"/>
          <w:spacing w:val="0"/>
          <w:sz w:val="32"/>
          <w:szCs w:val="32"/>
          <w:highlight w:val="none"/>
          <w:shd w:val="clear" w:color="auto" w:fill="FFFFFF"/>
          <w:lang w:val="en-US" w:eastAsia="zh-CN"/>
        </w:rPr>
        <w:t>2020</w:t>
      </w:r>
      <w:r>
        <w:rPr>
          <w:rFonts w:hint="eastAsia" w:ascii="仿宋_GB2312" w:hAnsi="微软雅黑" w:eastAsia="仿宋_GB2312" w:cs="仿宋_GB2312"/>
          <w:i w:val="0"/>
          <w:caps w:val="0"/>
          <w:color w:val="auto"/>
          <w:spacing w:val="0"/>
          <w:sz w:val="32"/>
          <w:szCs w:val="32"/>
          <w:highlight w:val="none"/>
          <w:shd w:val="clear" w:color="auto" w:fill="FFFFFF"/>
        </w:rPr>
        <w:t>年</w:t>
      </w:r>
      <w:r>
        <w:rPr>
          <w:rFonts w:hint="eastAsia" w:ascii="仿宋_GB2312" w:hAnsi="微软雅黑" w:eastAsia="仿宋_GB2312" w:cs="仿宋_GB2312"/>
          <w:i w:val="0"/>
          <w:caps w:val="0"/>
          <w:color w:val="auto"/>
          <w:spacing w:val="0"/>
          <w:sz w:val="32"/>
          <w:szCs w:val="32"/>
          <w:highlight w:val="none"/>
          <w:shd w:val="clear" w:color="auto" w:fill="FFFFFF"/>
          <w:lang w:eastAsia="zh-CN"/>
        </w:rPr>
        <w:t>泰山区</w:t>
      </w:r>
      <w:r>
        <w:rPr>
          <w:rFonts w:hint="eastAsia" w:ascii="仿宋_GB2312" w:hAnsi="微软雅黑" w:eastAsia="仿宋_GB2312" w:cs="仿宋_GB2312"/>
          <w:i w:val="0"/>
          <w:caps w:val="0"/>
          <w:color w:val="auto"/>
          <w:spacing w:val="0"/>
          <w:sz w:val="32"/>
          <w:szCs w:val="32"/>
          <w:highlight w:val="none"/>
          <w:shd w:val="clear" w:color="auto" w:fill="FFFFFF"/>
        </w:rPr>
        <w:t>事业单位公开招聘工作人员报名登记表》《应聘事业单位工作人员诚信承诺书》、学历学位证书、身份证原件及复印件。在职人员应聘的，还须提交有用人权限部门或单位出具的同意应聘介绍信</w:t>
      </w:r>
      <w:r>
        <w:rPr>
          <w:rFonts w:hint="eastAsia" w:ascii="仿宋_GB2312" w:hAnsi="微软雅黑" w:eastAsia="仿宋_GB2312" w:cs="仿宋_GB2312"/>
          <w:i w:val="0"/>
          <w:caps w:val="0"/>
          <w:color w:val="auto"/>
          <w:spacing w:val="0"/>
          <w:sz w:val="32"/>
          <w:szCs w:val="32"/>
          <w:highlight w:val="none"/>
          <w:shd w:val="clear" w:color="auto" w:fill="FFFFFF"/>
          <w:lang w:eastAsia="zh-CN"/>
        </w:rPr>
        <w:t>（附件</w:t>
      </w:r>
      <w:r>
        <w:rPr>
          <w:rFonts w:hint="eastAsia" w:ascii="仿宋_GB2312" w:hAnsi="微软雅黑" w:eastAsia="仿宋_GB2312" w:cs="仿宋_GB2312"/>
          <w:i w:val="0"/>
          <w:caps w:val="0"/>
          <w:color w:val="auto"/>
          <w:spacing w:val="0"/>
          <w:sz w:val="32"/>
          <w:szCs w:val="32"/>
          <w:highlight w:val="none"/>
          <w:shd w:val="clear" w:color="auto" w:fill="FFFFFF"/>
          <w:lang w:val="en-US" w:eastAsia="zh-CN"/>
        </w:rPr>
        <w:t>3</w:t>
      </w:r>
      <w:r>
        <w:rPr>
          <w:rFonts w:hint="eastAsia" w:ascii="仿宋_GB2312" w:hAnsi="微软雅黑" w:eastAsia="仿宋_GB2312" w:cs="仿宋_GB2312"/>
          <w:i w:val="0"/>
          <w:caps w:val="0"/>
          <w:color w:val="auto"/>
          <w:spacing w:val="0"/>
          <w:sz w:val="32"/>
          <w:szCs w:val="32"/>
          <w:highlight w:val="none"/>
          <w:shd w:val="clear" w:color="auto" w:fill="FFFFFF"/>
          <w:lang w:eastAsia="zh-CN"/>
        </w:rPr>
        <w:t>）</w:t>
      </w:r>
      <w:r>
        <w:rPr>
          <w:rFonts w:hint="eastAsia" w:ascii="仿宋_GB2312" w:hAnsi="微软雅黑" w:eastAsia="仿宋_GB2312" w:cs="仿宋_GB2312"/>
          <w:i w:val="0"/>
          <w:caps w:val="0"/>
          <w:color w:val="auto"/>
          <w:spacing w:val="0"/>
          <w:sz w:val="32"/>
          <w:szCs w:val="32"/>
          <w:highlight w:val="none"/>
          <w:shd w:val="clear" w:color="auto" w:fill="FFFFFF"/>
          <w:lang w:val="en-US" w:eastAsia="zh-CN"/>
        </w:rPr>
        <w:t>，</w:t>
      </w:r>
      <w:r>
        <w:rPr>
          <w:rFonts w:eastAsia="仿宋_GB2312"/>
          <w:color w:val="auto"/>
          <w:sz w:val="32"/>
          <w:szCs w:val="32"/>
          <w:highlight w:val="none"/>
        </w:rPr>
        <w:t>由单位主要负责人签字并加盖单位公章</w:t>
      </w:r>
      <w:r>
        <w:rPr>
          <w:rFonts w:hint="eastAsia" w:eastAsia="仿宋_GB2312"/>
          <w:color w:val="auto"/>
          <w:sz w:val="32"/>
          <w:szCs w:val="32"/>
          <w:highlight w:val="none"/>
          <w:lang w:eastAsia="zh-CN"/>
        </w:rPr>
        <w:t>，有主管部门的，一并加盖主管部门公章。</w:t>
      </w:r>
      <w:r>
        <w:rPr>
          <w:rFonts w:hint="eastAsia" w:ascii="仿宋_GB2312" w:hAnsi="微软雅黑" w:eastAsia="仿宋_GB2312" w:cs="仿宋_GB2312"/>
          <w:i w:val="0"/>
          <w:caps w:val="0"/>
          <w:color w:val="auto"/>
          <w:spacing w:val="0"/>
          <w:sz w:val="32"/>
          <w:szCs w:val="32"/>
          <w:highlight w:val="none"/>
          <w:shd w:val="clear" w:color="auto" w:fill="FFFFFF"/>
        </w:rPr>
        <w:t>留学回国人员应聘的，还</w:t>
      </w:r>
      <w:r>
        <w:rPr>
          <w:rFonts w:hint="eastAsia" w:ascii="仿宋_GB2312" w:hAnsi="微软雅黑" w:eastAsia="仿宋_GB2312" w:cs="仿宋_GB2312"/>
          <w:i w:val="0"/>
          <w:caps w:val="0"/>
          <w:color w:val="auto"/>
          <w:spacing w:val="0"/>
          <w:sz w:val="32"/>
          <w:szCs w:val="32"/>
          <w:highlight w:val="none"/>
          <w:shd w:val="clear" w:color="auto" w:fill="FFFFFF"/>
          <w:lang w:eastAsia="zh-CN"/>
        </w:rPr>
        <w:t>须</w:t>
      </w:r>
      <w:r>
        <w:rPr>
          <w:rFonts w:hint="eastAsia" w:ascii="仿宋_GB2312" w:hAnsi="微软雅黑" w:eastAsia="仿宋_GB2312" w:cs="仿宋_GB2312"/>
          <w:i w:val="0"/>
          <w:caps w:val="0"/>
          <w:color w:val="auto"/>
          <w:spacing w:val="0"/>
          <w:sz w:val="32"/>
          <w:szCs w:val="32"/>
          <w:highlight w:val="none"/>
          <w:shd w:val="clear" w:color="auto" w:fill="FFFFFF"/>
        </w:rPr>
        <w:t>出具国家教育部门的学历</w:t>
      </w:r>
      <w:r>
        <w:rPr>
          <w:rFonts w:hint="eastAsia" w:ascii="仿宋_GB2312" w:hAnsi="微软雅黑" w:eastAsia="仿宋_GB2312" w:cs="仿宋_GB2312"/>
          <w:i w:val="0"/>
          <w:caps w:val="0"/>
          <w:color w:val="auto"/>
          <w:spacing w:val="0"/>
          <w:sz w:val="32"/>
          <w:szCs w:val="32"/>
          <w:highlight w:val="none"/>
          <w:shd w:val="clear" w:color="auto" w:fill="FFFFFF"/>
          <w:lang w:eastAsia="zh-CN"/>
        </w:rPr>
        <w:t>学位</w:t>
      </w:r>
      <w:r>
        <w:rPr>
          <w:rFonts w:hint="eastAsia" w:ascii="仿宋_GB2312" w:hAnsi="微软雅黑" w:eastAsia="仿宋_GB2312" w:cs="仿宋_GB2312"/>
          <w:i w:val="0"/>
          <w:caps w:val="0"/>
          <w:color w:val="auto"/>
          <w:spacing w:val="0"/>
          <w:sz w:val="32"/>
          <w:szCs w:val="32"/>
          <w:highlight w:val="none"/>
          <w:shd w:val="clear" w:color="auto" w:fill="FFFFFF"/>
        </w:rPr>
        <w:t>认证材料。应届毕业生尚未取得学历、学位证书的须提供学校核发的就业推荐表。</w:t>
      </w:r>
      <w:r>
        <w:rPr>
          <w:rFonts w:hint="eastAsia" w:ascii="仿宋_GB2312" w:hAnsi="微软雅黑" w:eastAsia="仿宋_GB2312" w:cs="仿宋_GB2312"/>
          <w:i w:val="0"/>
          <w:caps w:val="0"/>
          <w:color w:val="auto"/>
          <w:spacing w:val="0"/>
          <w:sz w:val="32"/>
          <w:szCs w:val="32"/>
          <w:highlight w:val="none"/>
          <w:shd w:val="clear" w:color="auto" w:fill="FFFFFF"/>
          <w:lang w:eastAsia="zh-CN"/>
        </w:rPr>
        <w:t>报考限</w:t>
      </w:r>
      <w:r>
        <w:rPr>
          <w:rFonts w:hint="eastAsia" w:ascii="仿宋_GB2312" w:hAnsi="微软雅黑" w:eastAsia="仿宋_GB2312" w:cs="仿宋_GB2312"/>
          <w:i w:val="0"/>
          <w:caps w:val="0"/>
          <w:color w:val="auto"/>
          <w:spacing w:val="0"/>
          <w:sz w:val="32"/>
          <w:szCs w:val="32"/>
          <w:highlight w:val="none"/>
          <w:shd w:val="clear" w:color="auto" w:fill="FFFFFF"/>
        </w:rPr>
        <w:t>应届毕业生</w:t>
      </w:r>
      <w:r>
        <w:rPr>
          <w:rFonts w:hint="eastAsia" w:ascii="仿宋_GB2312" w:hAnsi="微软雅黑" w:eastAsia="仿宋_GB2312" w:cs="仿宋_GB2312"/>
          <w:i w:val="0"/>
          <w:caps w:val="0"/>
          <w:color w:val="auto"/>
          <w:spacing w:val="0"/>
          <w:sz w:val="32"/>
          <w:szCs w:val="32"/>
          <w:highlight w:val="none"/>
          <w:shd w:val="clear" w:color="auto" w:fill="FFFFFF"/>
          <w:lang w:eastAsia="zh-CN"/>
        </w:rPr>
        <w:t>或</w:t>
      </w:r>
      <w:r>
        <w:rPr>
          <w:rFonts w:hint="eastAsia" w:ascii="仿宋_GB2312" w:hAnsi="微软雅黑" w:eastAsia="仿宋_GB2312" w:cs="仿宋_GB2312"/>
          <w:i w:val="0"/>
          <w:caps w:val="0"/>
          <w:color w:val="auto"/>
          <w:spacing w:val="0"/>
          <w:sz w:val="32"/>
          <w:szCs w:val="32"/>
          <w:highlight w:val="none"/>
          <w:shd w:val="clear" w:color="auto" w:fill="FFFFFF"/>
        </w:rPr>
        <w:t>择业期（2018、2019届）内未落实工作单位的高校毕业生</w:t>
      </w:r>
      <w:r>
        <w:rPr>
          <w:rFonts w:hint="eastAsia" w:ascii="仿宋_GB2312" w:hAnsi="微软雅黑" w:eastAsia="仿宋_GB2312" w:cs="仿宋_GB2312"/>
          <w:i w:val="0"/>
          <w:caps w:val="0"/>
          <w:color w:val="auto"/>
          <w:spacing w:val="0"/>
          <w:sz w:val="32"/>
          <w:szCs w:val="32"/>
          <w:highlight w:val="none"/>
          <w:shd w:val="clear" w:color="auto" w:fill="FFFFFF"/>
          <w:lang w:eastAsia="zh-CN"/>
        </w:rPr>
        <w:t>岗位的应聘人员，</w:t>
      </w:r>
      <w:r>
        <w:rPr>
          <w:rFonts w:hint="eastAsia" w:ascii="仿宋_GB2312" w:hAnsi="微软雅黑" w:eastAsia="仿宋_GB2312" w:cs="仿宋_GB2312"/>
          <w:i w:val="0"/>
          <w:caps w:val="0"/>
          <w:color w:val="auto"/>
          <w:spacing w:val="0"/>
          <w:sz w:val="32"/>
          <w:szCs w:val="32"/>
          <w:highlight w:val="none"/>
          <w:shd w:val="clear" w:color="auto" w:fill="FFFFFF"/>
        </w:rPr>
        <w:t>还</w:t>
      </w:r>
      <w:r>
        <w:rPr>
          <w:rFonts w:hint="eastAsia" w:ascii="仿宋_GB2312" w:hAnsi="微软雅黑" w:eastAsia="仿宋_GB2312" w:cs="仿宋_GB2312"/>
          <w:i w:val="0"/>
          <w:caps w:val="0"/>
          <w:color w:val="auto"/>
          <w:spacing w:val="0"/>
          <w:sz w:val="32"/>
          <w:szCs w:val="32"/>
          <w:highlight w:val="none"/>
          <w:shd w:val="clear" w:color="auto" w:fill="FFFFFF"/>
          <w:lang w:eastAsia="zh-CN"/>
        </w:rPr>
        <w:t>须</w:t>
      </w:r>
      <w:r>
        <w:rPr>
          <w:rFonts w:hint="eastAsia" w:ascii="仿宋_GB2312" w:hAnsi="微软雅黑" w:eastAsia="仿宋_GB2312" w:cs="仿宋_GB2312"/>
          <w:i w:val="0"/>
          <w:caps w:val="0"/>
          <w:color w:val="auto"/>
          <w:spacing w:val="0"/>
          <w:sz w:val="32"/>
          <w:szCs w:val="32"/>
          <w:highlight w:val="none"/>
          <w:shd w:val="clear" w:color="auto" w:fill="FFFFFF"/>
        </w:rPr>
        <w:t>提供</w:t>
      </w:r>
      <w:r>
        <w:rPr>
          <w:rFonts w:hint="eastAsia" w:ascii="仿宋_GB2312" w:hAnsi="微软雅黑" w:eastAsia="仿宋_GB2312" w:cs="仿宋_GB2312"/>
          <w:i w:val="0"/>
          <w:caps w:val="0"/>
          <w:color w:val="auto"/>
          <w:spacing w:val="0"/>
          <w:sz w:val="32"/>
          <w:szCs w:val="32"/>
          <w:highlight w:val="none"/>
          <w:shd w:val="clear" w:color="auto" w:fill="FFFFFF"/>
          <w:lang w:eastAsia="zh-CN"/>
        </w:rPr>
        <w:t>报到证或其他证明材料。招</w:t>
      </w:r>
      <w:r>
        <w:rPr>
          <w:rFonts w:hint="eastAsia" w:ascii="仿宋_GB2312" w:hAnsi="微软雅黑" w:eastAsia="仿宋_GB2312" w:cs="仿宋_GB2312"/>
          <w:i w:val="0"/>
          <w:caps w:val="0"/>
          <w:color w:val="auto"/>
          <w:spacing w:val="0"/>
          <w:sz w:val="32"/>
          <w:szCs w:val="32"/>
          <w:highlight w:val="none"/>
          <w:shd w:val="clear" w:color="auto" w:fill="FFFFFF"/>
        </w:rPr>
        <w:t>聘岗位有其他要求的，应根据具体要求提供相应的专业技术职务资格证书、执（职）业资格证书以及其他要求证明材料。</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微软雅黑" w:eastAsia="仿宋_GB2312" w:cs="仿宋_GB2312"/>
          <w:i w:val="0"/>
          <w:caps w:val="0"/>
          <w:color w:val="auto"/>
          <w:spacing w:val="0"/>
          <w:sz w:val="32"/>
          <w:szCs w:val="32"/>
          <w:highlight w:val="none"/>
          <w:shd w:val="clear" w:color="auto" w:fill="FFFFFF"/>
        </w:rPr>
      </w:pPr>
      <w:r>
        <w:rPr>
          <w:rFonts w:hint="eastAsia" w:ascii="仿宋_GB2312" w:hAnsi="微软雅黑" w:eastAsia="仿宋_GB2312" w:cs="仿宋_GB2312"/>
          <w:i w:val="0"/>
          <w:caps w:val="0"/>
          <w:color w:val="auto"/>
          <w:spacing w:val="0"/>
          <w:sz w:val="32"/>
          <w:szCs w:val="32"/>
          <w:highlight w:val="none"/>
          <w:shd w:val="clear" w:color="auto" w:fill="FFFFFF"/>
        </w:rPr>
        <w:t>应聘定向岗位的人员，除出具国家承认的学历</w:t>
      </w:r>
      <w:r>
        <w:rPr>
          <w:rFonts w:hint="eastAsia" w:ascii="仿宋_GB2312" w:hAnsi="微软雅黑" w:eastAsia="仿宋_GB2312" w:cs="仿宋_GB2312"/>
          <w:i w:val="0"/>
          <w:caps w:val="0"/>
          <w:color w:val="auto"/>
          <w:spacing w:val="0"/>
          <w:sz w:val="32"/>
          <w:szCs w:val="32"/>
          <w:highlight w:val="none"/>
          <w:shd w:val="clear" w:color="auto" w:fill="FFFFFF"/>
          <w:lang w:eastAsia="zh-CN"/>
        </w:rPr>
        <w:t>学位</w:t>
      </w:r>
      <w:r>
        <w:rPr>
          <w:rFonts w:hint="eastAsia" w:ascii="仿宋_GB2312" w:hAnsi="微软雅黑" w:eastAsia="仿宋_GB2312" w:cs="仿宋_GB2312"/>
          <w:i w:val="0"/>
          <w:caps w:val="0"/>
          <w:color w:val="auto"/>
          <w:spacing w:val="0"/>
          <w:sz w:val="32"/>
          <w:szCs w:val="32"/>
          <w:highlight w:val="none"/>
          <w:shd w:val="clear" w:color="auto" w:fill="FFFFFF"/>
        </w:rPr>
        <w:t>证书、身份证和毕业当年就业主管机构签发的报到证外，参加“三支一扶”计划项目人员出具山东省“三支一扶”工作协调管理办公室签发的《招募通知书》和县以上人社部门出具的考核材料</w:t>
      </w:r>
      <w:r>
        <w:rPr>
          <w:rFonts w:hint="eastAsia" w:ascii="仿宋_GB2312" w:hAnsi="微软雅黑" w:eastAsia="仿宋_GB2312" w:cs="仿宋_GB2312"/>
          <w:i w:val="0"/>
          <w:caps w:val="0"/>
          <w:color w:val="auto"/>
          <w:spacing w:val="0"/>
          <w:sz w:val="32"/>
          <w:szCs w:val="32"/>
          <w:highlight w:val="none"/>
          <w:shd w:val="clear" w:color="auto" w:fill="FFFFFF"/>
          <w:lang w:eastAsia="zh-CN"/>
        </w:rPr>
        <w:t>；</w:t>
      </w:r>
      <w:r>
        <w:rPr>
          <w:rFonts w:hint="eastAsia" w:ascii="仿宋_GB2312" w:hAnsi="微软雅黑" w:eastAsia="仿宋_GB2312" w:cs="仿宋_GB2312"/>
          <w:i w:val="0"/>
          <w:caps w:val="0"/>
          <w:color w:val="auto"/>
          <w:spacing w:val="0"/>
          <w:sz w:val="32"/>
          <w:szCs w:val="32"/>
          <w:highlight w:val="none"/>
          <w:shd w:val="clear" w:color="auto" w:fill="FFFFFF"/>
        </w:rPr>
        <w:t>参加“西部计划”项目人员出具共青团山东省委考核认定的证明材料、共青团中央统一制作的服务证和大学生志愿服务西部计划鉴定表</w:t>
      </w:r>
      <w:r>
        <w:rPr>
          <w:rFonts w:hint="eastAsia" w:ascii="仿宋_GB2312" w:hAnsi="微软雅黑" w:eastAsia="仿宋_GB2312" w:cs="仿宋_GB2312"/>
          <w:i w:val="0"/>
          <w:caps w:val="0"/>
          <w:color w:val="auto"/>
          <w:spacing w:val="0"/>
          <w:sz w:val="32"/>
          <w:szCs w:val="32"/>
          <w:highlight w:val="none"/>
          <w:shd w:val="clear" w:color="auto" w:fill="FFFFFF"/>
          <w:lang w:eastAsia="zh-CN"/>
        </w:rPr>
        <w:t>；</w:t>
      </w:r>
      <w:r>
        <w:rPr>
          <w:rFonts w:hint="eastAsia" w:ascii="仿宋_GB2312" w:hAnsi="微软雅黑" w:eastAsia="仿宋_GB2312" w:cs="仿宋_GB2312"/>
          <w:i w:val="0"/>
          <w:caps w:val="0"/>
          <w:color w:val="auto"/>
          <w:spacing w:val="0"/>
          <w:sz w:val="32"/>
          <w:szCs w:val="32"/>
          <w:highlight w:val="none"/>
          <w:shd w:val="clear" w:color="auto" w:fill="FFFFFF"/>
        </w:rPr>
        <w:t>大学生退役士兵须提供</w:t>
      </w:r>
      <w:r>
        <w:rPr>
          <w:rFonts w:hint="eastAsia" w:ascii="仿宋_GB2312" w:hAnsi="微软雅黑" w:eastAsia="仿宋_GB2312" w:cs="仿宋_GB2312"/>
          <w:i w:val="0"/>
          <w:caps w:val="0"/>
          <w:color w:val="auto"/>
          <w:spacing w:val="0"/>
          <w:sz w:val="32"/>
          <w:szCs w:val="32"/>
          <w:highlight w:val="none"/>
          <w:shd w:val="clear" w:color="auto" w:fill="FFFFFF"/>
          <w:lang w:eastAsia="zh-CN"/>
        </w:rPr>
        <w:t>退役军人事务部门</w:t>
      </w:r>
      <w:r>
        <w:rPr>
          <w:rFonts w:hint="eastAsia" w:ascii="仿宋_GB2312" w:hAnsi="微软雅黑" w:eastAsia="仿宋_GB2312" w:cs="仿宋_GB2312"/>
          <w:i w:val="0"/>
          <w:caps w:val="0"/>
          <w:color w:val="auto"/>
          <w:spacing w:val="0"/>
          <w:sz w:val="32"/>
          <w:szCs w:val="32"/>
          <w:highlight w:val="none"/>
          <w:shd w:val="clear" w:color="auto" w:fill="FFFFFF"/>
        </w:rPr>
        <w:t>出具的证明材料。</w:t>
      </w:r>
    </w:p>
    <w:p>
      <w:pPr>
        <w:keepNext w:val="0"/>
        <w:keepLines w:val="0"/>
        <w:pageBreakBefore w:val="0"/>
        <w:kinsoku/>
        <w:wordWrap/>
        <w:overflowPunct/>
        <w:topLinePunct w:val="0"/>
        <w:bidi w:val="0"/>
        <w:snapToGrid w:val="0"/>
        <w:spacing w:line="540" w:lineRule="exact"/>
        <w:ind w:firstLine="630" w:firstLineChars="196"/>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lang w:val="en-US" w:eastAsia="zh-CN"/>
        </w:rPr>
        <w:t>13</w:t>
      </w:r>
      <w:r>
        <w:rPr>
          <w:rFonts w:hint="eastAsia" w:ascii="楷体_GB2312" w:hAnsi="楷体_GB2312" w:eastAsia="楷体_GB2312" w:cs="楷体_GB2312"/>
          <w:b/>
          <w:bCs w:val="0"/>
          <w:color w:val="auto"/>
          <w:sz w:val="32"/>
          <w:szCs w:val="32"/>
          <w:highlight w:val="none"/>
        </w:rPr>
        <w:t xml:space="preserve">.如何缴费？ </w:t>
      </w:r>
    </w:p>
    <w:p>
      <w:pPr>
        <w:keepNext w:val="0"/>
        <w:keepLines w:val="0"/>
        <w:pageBreakBefore w:val="0"/>
        <w:widowControl/>
        <w:kinsoku/>
        <w:wordWrap/>
        <w:overflowPunct/>
        <w:topLinePunct w:val="0"/>
        <w:bidi w:val="0"/>
        <w:spacing w:line="540" w:lineRule="exact"/>
        <w:ind w:firstLine="63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应聘人员在资格初审通过后，通过网络进行缴费。缴费时间为：</w:t>
      </w:r>
      <w:r>
        <w:rPr>
          <w:rFonts w:hint="eastAsia" w:ascii="仿宋_GB2312" w:hAnsi="仿宋_GB2312" w:eastAsia="仿宋_GB2312" w:cs="仿宋_GB2312"/>
          <w:color w:val="auto"/>
          <w:kern w:val="0"/>
          <w:sz w:val="32"/>
          <w:szCs w:val="32"/>
          <w:highlight w:val="none"/>
          <w:lang w:val="en-US" w:eastAsia="zh-CN"/>
        </w:rPr>
        <w:t>2020</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日11:00—</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16:00</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sz w:val="32"/>
          <w:szCs w:val="32"/>
          <w:highlight w:val="none"/>
        </w:rPr>
        <w:t>此次招聘笔试考务费不实行现场缴费，请应聘人员务必使用网络缴费形式进行缴费。逾期未缴费的，视为自动放弃。请应聘人员注意：一旦缴费成功，概不退费。</w:t>
      </w:r>
    </w:p>
    <w:p>
      <w:pPr>
        <w:keepNext w:val="0"/>
        <w:keepLines w:val="0"/>
        <w:pageBreakBefore w:val="0"/>
        <w:widowControl/>
        <w:kinsoku/>
        <w:wordWrap/>
        <w:overflowPunct/>
        <w:topLinePunct w:val="0"/>
        <w:bidi w:val="0"/>
        <w:spacing w:line="540" w:lineRule="exact"/>
        <w:ind w:firstLine="63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拟享受减免考务费的应聘人员，不实行网上缴费。在招聘单位初审通过后，于</w:t>
      </w:r>
      <w:r>
        <w:rPr>
          <w:rFonts w:hint="eastAsia" w:ascii="仿宋_GB2312" w:hAnsi="仿宋_GB2312" w:eastAsia="仿宋_GB2312" w:cs="仿宋_GB2312"/>
          <w:color w:val="auto"/>
          <w:sz w:val="32"/>
          <w:szCs w:val="32"/>
          <w:highlight w:val="none"/>
          <w:lang w:val="en-US" w:eastAsia="zh-CN"/>
        </w:rPr>
        <w:t>2020</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上午</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0—11:30持本人身份证及有关证明材料到</w:t>
      </w:r>
      <w:r>
        <w:rPr>
          <w:rFonts w:hint="eastAsia" w:ascii="仿宋_GB2312" w:hAnsi="仿宋_GB2312" w:eastAsia="仿宋_GB2312" w:cs="仿宋_GB2312"/>
          <w:color w:val="auto"/>
          <w:sz w:val="32"/>
          <w:szCs w:val="32"/>
          <w:highlight w:val="none"/>
          <w:lang w:eastAsia="zh-CN"/>
        </w:rPr>
        <w:t>泰山区人力资源和社会保障局</w:t>
      </w:r>
      <w:r>
        <w:rPr>
          <w:rFonts w:hint="eastAsia" w:ascii="仿宋_GB2312" w:hAnsi="微软雅黑" w:eastAsia="仿宋_GB2312" w:cs="仿宋_GB2312"/>
          <w:b w:val="0"/>
          <w:bCs w:val="0"/>
          <w:i w:val="0"/>
          <w:caps w:val="0"/>
          <w:color w:val="auto"/>
          <w:spacing w:val="0"/>
          <w:sz w:val="31"/>
          <w:szCs w:val="31"/>
          <w:highlight w:val="none"/>
          <w:shd w:val="clear" w:color="auto" w:fill="FFFFFF"/>
        </w:rPr>
        <w:t>事业单位人事管理科</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东岳</w:t>
      </w:r>
      <w:r>
        <w:rPr>
          <w:rFonts w:hint="eastAsia" w:ascii="仿宋_GB2312" w:hAnsi="仿宋_GB2312" w:eastAsia="仿宋_GB2312" w:cs="仿宋_GB2312"/>
          <w:color w:val="auto"/>
          <w:sz w:val="32"/>
          <w:szCs w:val="32"/>
          <w:highlight w:val="none"/>
          <w:lang w:eastAsia="zh-CN"/>
        </w:rPr>
        <w:t>大街</w:t>
      </w:r>
      <w:r>
        <w:rPr>
          <w:rFonts w:hint="eastAsia" w:ascii="仿宋_GB2312" w:hAnsi="仿宋_GB2312" w:eastAsia="仿宋_GB2312" w:cs="仿宋_GB2312"/>
          <w:color w:val="auto"/>
          <w:sz w:val="32"/>
          <w:szCs w:val="32"/>
          <w:highlight w:val="none"/>
          <w:lang w:val="en-US" w:eastAsia="zh-CN"/>
        </w:rPr>
        <w:t>16号</w:t>
      </w:r>
      <w:r>
        <w:rPr>
          <w:rFonts w:hint="eastAsia" w:ascii="仿宋_GB2312" w:hAnsi="仿宋_GB2312" w:eastAsia="仿宋_GB2312" w:cs="仿宋_GB2312"/>
          <w:color w:val="auto"/>
          <w:sz w:val="32"/>
          <w:szCs w:val="32"/>
          <w:highlight w:val="none"/>
        </w:rPr>
        <w:t>）办理减免手续。</w:t>
      </w:r>
      <w:r>
        <w:rPr>
          <w:rFonts w:hint="eastAsia" w:ascii="仿宋_GB2312" w:hAnsi="仿宋_GB2312" w:eastAsia="仿宋_GB2312" w:cs="仿宋_GB2312"/>
          <w:color w:val="auto"/>
          <w:sz w:val="32"/>
          <w:szCs w:val="32"/>
          <w:highlight w:val="none"/>
          <w:lang w:eastAsia="zh-CN"/>
        </w:rPr>
        <w:t>逾期</w:t>
      </w:r>
      <w:r>
        <w:rPr>
          <w:rFonts w:hint="eastAsia" w:ascii="仿宋_GB2312" w:hAnsi="仿宋_GB2312" w:eastAsia="仿宋_GB2312" w:cs="仿宋_GB2312"/>
          <w:color w:val="auto"/>
          <w:sz w:val="32"/>
          <w:szCs w:val="32"/>
          <w:highlight w:val="none"/>
        </w:rPr>
        <w:t>不再受理。</w:t>
      </w:r>
    </w:p>
    <w:p>
      <w:pPr>
        <w:keepNext w:val="0"/>
        <w:keepLines w:val="0"/>
        <w:pageBreakBefore w:val="0"/>
        <w:kinsoku/>
        <w:wordWrap/>
        <w:overflowPunct/>
        <w:topLinePunct w:val="0"/>
        <w:bidi w:val="0"/>
        <w:spacing w:line="5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享受国家最低生活保障金的城镇家庭的应聘人员，提交家庭所在地县（市、区）民政部门出具的低保证原件及复印件；农村绝对贫困家庭的应聘人员，提交家庭所在地县（市、区）扶贫办（部门）出具的特困家庭基本情况档案卡原件及复印件，或者出具由省人力资源和社会保障厅、省教育厅核发的《山东省特困家庭高校毕业生就业服务卡》。</w:t>
      </w:r>
    </w:p>
    <w:p>
      <w:pPr>
        <w:pStyle w:val="11"/>
        <w:keepNext w:val="0"/>
        <w:keepLines w:val="0"/>
        <w:pageBreakBefore w:val="0"/>
        <w:kinsoku/>
        <w:wordWrap/>
        <w:overflowPunct/>
        <w:topLinePunct w:val="0"/>
        <w:bidi w:val="0"/>
        <w:spacing w:line="540" w:lineRule="exact"/>
        <w:ind w:firstLine="624"/>
        <w:rPr>
          <w:rFonts w:hint="eastAsia" w:ascii="楷体_GB2312" w:hAnsi="楷体_GB2312" w:eastAsia="楷体_GB2312" w:cs="楷体_GB2312"/>
          <w:b/>
          <w:bCs w:val="0"/>
          <w:color w:val="auto"/>
          <w:kern w:val="0"/>
          <w:sz w:val="32"/>
          <w:szCs w:val="32"/>
          <w:highlight w:val="none"/>
        </w:rPr>
      </w:pPr>
      <w:r>
        <w:rPr>
          <w:rFonts w:hint="eastAsia" w:ascii="楷体_GB2312" w:hAnsi="楷体_GB2312" w:eastAsia="楷体_GB2312" w:cs="楷体_GB2312"/>
          <w:b/>
          <w:bCs w:val="0"/>
          <w:color w:val="auto"/>
          <w:kern w:val="0"/>
          <w:sz w:val="32"/>
          <w:szCs w:val="32"/>
          <w:highlight w:val="none"/>
          <w:lang w:val="en-US" w:eastAsia="zh-CN"/>
        </w:rPr>
        <w:t>14</w:t>
      </w:r>
      <w:r>
        <w:rPr>
          <w:rFonts w:hint="eastAsia" w:ascii="楷体_GB2312" w:hAnsi="楷体_GB2312" w:eastAsia="楷体_GB2312" w:cs="楷体_GB2312"/>
          <w:b/>
          <w:bCs w:val="0"/>
          <w:color w:val="auto"/>
          <w:kern w:val="0"/>
          <w:sz w:val="32"/>
          <w:szCs w:val="32"/>
          <w:highlight w:val="none"/>
        </w:rPr>
        <w:t>.何时打印笔试准考证以及报名材料？</w:t>
      </w:r>
    </w:p>
    <w:p>
      <w:pPr>
        <w:pStyle w:val="11"/>
        <w:keepNext w:val="0"/>
        <w:keepLines w:val="0"/>
        <w:pageBreakBefore w:val="0"/>
        <w:kinsoku/>
        <w:wordWrap/>
        <w:overflowPunct/>
        <w:topLinePunct w:val="0"/>
        <w:bidi w:val="0"/>
        <w:spacing w:line="540" w:lineRule="exact"/>
        <w:ind w:firstLine="624"/>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缴费成功人员（含享受减免考务费的人员）于</w:t>
      </w:r>
      <w:r>
        <w:rPr>
          <w:rFonts w:hint="eastAsia" w:ascii="仿宋_GB2312" w:hAnsi="仿宋_GB2312" w:eastAsia="仿宋_GB2312" w:cs="仿宋_GB2312"/>
          <w:color w:val="auto"/>
          <w:kern w:val="0"/>
          <w:sz w:val="32"/>
          <w:szCs w:val="32"/>
          <w:highlight w:val="none"/>
          <w:lang w:val="en-US" w:eastAsia="zh-CN"/>
        </w:rPr>
        <w:t>2020</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12</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18</w:t>
      </w:r>
      <w:r>
        <w:rPr>
          <w:rFonts w:hint="eastAsia" w:ascii="仿宋_GB2312" w:hAnsi="仿宋_GB2312" w:eastAsia="仿宋_GB2312" w:cs="仿宋_GB2312"/>
          <w:color w:val="auto"/>
          <w:kern w:val="0"/>
          <w:sz w:val="32"/>
          <w:szCs w:val="32"/>
          <w:highlight w:val="none"/>
        </w:rPr>
        <w:t>日</w:t>
      </w: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:00—</w:t>
      </w:r>
      <w:r>
        <w:rPr>
          <w:rFonts w:hint="eastAsia" w:ascii="仿宋_GB2312" w:hAnsi="仿宋_GB2312" w:eastAsia="仿宋_GB2312" w:cs="仿宋_GB2312"/>
          <w:color w:val="auto"/>
          <w:kern w:val="0"/>
          <w:sz w:val="32"/>
          <w:szCs w:val="32"/>
          <w:highlight w:val="none"/>
          <w:lang w:val="en-US" w:eastAsia="zh-CN"/>
        </w:rPr>
        <w:t>12</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20</w:t>
      </w:r>
      <w:r>
        <w:rPr>
          <w:rFonts w:hint="eastAsia" w:ascii="仿宋_GB2312" w:hAnsi="仿宋_GB2312" w:eastAsia="仿宋_GB2312" w:cs="仿宋_GB2312"/>
          <w:color w:val="auto"/>
          <w:kern w:val="0"/>
          <w:sz w:val="32"/>
          <w:szCs w:val="32"/>
          <w:highlight w:val="none"/>
        </w:rPr>
        <w:t>日9:00登录报名网站打印</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笔试准考证</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2020</w:t>
      </w:r>
      <w:r>
        <w:rPr>
          <w:rFonts w:hint="eastAsia" w:ascii="仿宋_GB2312" w:hAnsi="仿宋_GB2312" w:eastAsia="仿宋_GB2312" w:cs="仿宋_GB2312"/>
          <w:i w:val="0"/>
          <w:caps w:val="0"/>
          <w:color w:val="auto"/>
          <w:spacing w:val="0"/>
          <w:sz w:val="32"/>
          <w:szCs w:val="32"/>
          <w:highlight w:val="none"/>
          <w:shd w:val="clear" w:color="auto" w:fill="FFFFFF"/>
        </w:rPr>
        <w:t>年</w:t>
      </w:r>
      <w:r>
        <w:rPr>
          <w:rFonts w:hint="eastAsia" w:ascii="仿宋_GB2312" w:hAnsi="仿宋_GB2312" w:eastAsia="仿宋_GB2312" w:cs="仿宋_GB2312"/>
          <w:i w:val="0"/>
          <w:caps w:val="0"/>
          <w:color w:val="auto"/>
          <w:spacing w:val="0"/>
          <w:sz w:val="32"/>
          <w:szCs w:val="32"/>
          <w:highlight w:val="none"/>
          <w:shd w:val="clear" w:color="auto" w:fill="FFFFFF"/>
          <w:lang w:eastAsia="zh-CN"/>
        </w:rPr>
        <w:t>泰山区</w:t>
      </w:r>
      <w:r>
        <w:rPr>
          <w:rFonts w:hint="eastAsia" w:ascii="仿宋_GB2312" w:hAnsi="仿宋_GB2312" w:eastAsia="仿宋_GB2312" w:cs="仿宋_GB2312"/>
          <w:i w:val="0"/>
          <w:caps w:val="0"/>
          <w:color w:val="auto"/>
          <w:spacing w:val="0"/>
          <w:sz w:val="32"/>
          <w:szCs w:val="32"/>
          <w:highlight w:val="none"/>
          <w:shd w:val="clear" w:color="auto" w:fill="FFFFFF"/>
        </w:rPr>
        <w:t>事业单位公开招聘工作人员报名登记表》</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i w:val="0"/>
          <w:caps w:val="0"/>
          <w:color w:val="auto"/>
          <w:spacing w:val="0"/>
          <w:sz w:val="32"/>
          <w:szCs w:val="32"/>
          <w:highlight w:val="none"/>
          <w:shd w:val="clear" w:color="auto" w:fill="FFFFFF"/>
        </w:rPr>
        <w:t>《应聘事业单位工作人员诚信承诺书》</w:t>
      </w:r>
      <w:r>
        <w:rPr>
          <w:rFonts w:hint="eastAsia" w:ascii="仿宋_GB2312" w:hAnsi="仿宋_GB2312" w:eastAsia="仿宋_GB2312" w:cs="仿宋_GB2312"/>
          <w:color w:val="auto"/>
          <w:sz w:val="32"/>
          <w:szCs w:val="32"/>
          <w:highlight w:val="none"/>
        </w:rPr>
        <w:t>（参加面试</w:t>
      </w:r>
      <w:r>
        <w:rPr>
          <w:rFonts w:hint="eastAsia" w:ascii="仿宋_GB2312" w:hAnsi="仿宋_GB2312" w:eastAsia="仿宋_GB2312" w:cs="仿宋_GB2312"/>
          <w:color w:val="auto"/>
          <w:sz w:val="32"/>
          <w:szCs w:val="32"/>
          <w:highlight w:val="none"/>
          <w:lang w:eastAsia="zh-CN"/>
        </w:rPr>
        <w:t>资格审查</w:t>
      </w:r>
      <w:r>
        <w:rPr>
          <w:rFonts w:hint="eastAsia" w:ascii="仿宋_GB2312" w:hAnsi="仿宋_GB2312" w:eastAsia="仿宋_GB2312" w:cs="仿宋_GB2312"/>
          <w:color w:val="auto"/>
          <w:sz w:val="32"/>
          <w:szCs w:val="32"/>
          <w:highlight w:val="none"/>
        </w:rPr>
        <w:t>时使用）</w:t>
      </w:r>
      <w:r>
        <w:rPr>
          <w:rFonts w:hint="eastAsia" w:ascii="仿宋_GB2312" w:hAnsi="仿宋_GB2312" w:eastAsia="仿宋_GB2312" w:cs="仿宋_GB2312"/>
          <w:color w:val="auto"/>
          <w:kern w:val="0"/>
          <w:sz w:val="32"/>
          <w:szCs w:val="32"/>
          <w:highlight w:val="none"/>
        </w:rPr>
        <w:t>。</w:t>
      </w:r>
    </w:p>
    <w:p>
      <w:pPr>
        <w:keepNext w:val="0"/>
        <w:keepLines w:val="0"/>
        <w:pageBreakBefore w:val="0"/>
        <w:kinsoku/>
        <w:wordWrap/>
        <w:overflowPunct/>
        <w:topLinePunct w:val="0"/>
        <w:bidi w:val="0"/>
        <w:snapToGrid w:val="0"/>
        <w:spacing w:line="540" w:lineRule="exact"/>
        <w:ind w:firstLine="630" w:firstLineChars="196"/>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lang w:val="en-US" w:eastAsia="zh-CN"/>
        </w:rPr>
        <w:t>15</w:t>
      </w:r>
      <w:r>
        <w:rPr>
          <w:rFonts w:hint="eastAsia" w:ascii="楷体_GB2312" w:hAnsi="楷体_GB2312" w:eastAsia="楷体_GB2312" w:cs="楷体_GB2312"/>
          <w:b/>
          <w:bCs w:val="0"/>
          <w:color w:val="auto"/>
          <w:sz w:val="32"/>
          <w:szCs w:val="32"/>
          <w:highlight w:val="none"/>
        </w:rPr>
        <w:t>.对招聘岗位资格条件有疑问如何咨询？</w:t>
      </w:r>
    </w:p>
    <w:p>
      <w:pPr>
        <w:keepNext w:val="0"/>
        <w:keepLines w:val="0"/>
        <w:pageBreakBefore w:val="0"/>
        <w:kinsoku/>
        <w:wordWrap/>
        <w:overflowPunct/>
        <w:topLinePunct w:val="0"/>
        <w:bidi w:val="0"/>
        <w:snapToGrid w:val="0"/>
        <w:spacing w:line="540" w:lineRule="exact"/>
        <w:ind w:firstLine="627" w:firstLineChars="196"/>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color w:val="auto"/>
          <w:sz w:val="32"/>
          <w:szCs w:val="32"/>
          <w:highlight w:val="none"/>
        </w:rPr>
        <w:t>对招聘岗位资格条件和其他内容有疑问的，请与招聘单位联系（咨询电话详见《岗位计划表》）</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bidi w:val="0"/>
        <w:snapToGrid w:val="0"/>
        <w:spacing w:line="540" w:lineRule="exact"/>
        <w:ind w:firstLine="630" w:firstLineChars="196"/>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lang w:val="en-US" w:eastAsia="zh-CN"/>
        </w:rPr>
        <w:t>16</w:t>
      </w:r>
      <w:r>
        <w:rPr>
          <w:rFonts w:hint="eastAsia" w:ascii="楷体_GB2312" w:hAnsi="楷体_GB2312" w:eastAsia="楷体_GB2312" w:cs="楷体_GB2312"/>
          <w:b/>
          <w:bCs w:val="0"/>
          <w:color w:val="auto"/>
          <w:sz w:val="32"/>
          <w:szCs w:val="32"/>
          <w:highlight w:val="none"/>
        </w:rPr>
        <w:t>.填报相关表格、信息时需注意什么？</w:t>
      </w:r>
    </w:p>
    <w:p>
      <w:pPr>
        <w:pStyle w:val="17"/>
        <w:keepNext w:val="0"/>
        <w:keepLines w:val="0"/>
        <w:pageBreakBefore w:val="0"/>
        <w:widowControl w:val="0"/>
        <w:kinsoku/>
        <w:wordWrap/>
        <w:overflowPunct/>
        <w:topLinePunct w:val="0"/>
        <w:bidi w:val="0"/>
        <w:spacing w:line="540" w:lineRule="exact"/>
        <w:ind w:firstLine="624"/>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rPr>
        <w:t>（1）应聘人员</w:t>
      </w:r>
      <w:r>
        <w:rPr>
          <w:rFonts w:hint="eastAsia" w:ascii="仿宋_GB2312" w:hAnsi="仿宋_GB2312" w:eastAsia="仿宋_GB2312" w:cs="仿宋_GB2312"/>
          <w:color w:val="auto"/>
          <w:kern w:val="0"/>
          <w:sz w:val="32"/>
          <w:szCs w:val="32"/>
          <w:highlight w:val="none"/>
          <w:lang w:eastAsia="zh-CN"/>
        </w:rPr>
        <w:t>要</w:t>
      </w:r>
      <w:r>
        <w:rPr>
          <w:rFonts w:hint="eastAsia" w:ascii="仿宋_GB2312" w:hAnsi="仿宋_GB2312" w:eastAsia="仿宋_GB2312" w:cs="仿宋_GB2312"/>
          <w:color w:val="auto"/>
          <w:kern w:val="0"/>
          <w:sz w:val="32"/>
          <w:szCs w:val="32"/>
          <w:highlight w:val="none"/>
        </w:rPr>
        <w:t>仔细阅读并理解《简章》</w:t>
      </w:r>
      <w:r>
        <w:rPr>
          <w:rFonts w:hint="eastAsia" w:ascii="仿宋_GB2312" w:hAnsi="仿宋_GB2312" w:eastAsia="仿宋_GB2312" w:cs="仿宋_GB2312"/>
          <w:color w:val="auto"/>
          <w:kern w:val="0"/>
          <w:sz w:val="32"/>
          <w:szCs w:val="32"/>
          <w:highlight w:val="none"/>
          <w:lang w:val="en-US" w:eastAsia="zh-CN"/>
        </w:rPr>
        <w:t>《岗位计划表》</w:t>
      </w:r>
      <w:r>
        <w:rPr>
          <w:rFonts w:hint="eastAsia" w:ascii="仿宋_GB2312" w:hAnsi="仿宋_GB2312" w:eastAsia="仿宋_GB2312" w:cs="仿宋_GB2312"/>
          <w:color w:val="auto"/>
          <w:kern w:val="0"/>
          <w:sz w:val="32"/>
          <w:szCs w:val="32"/>
          <w:highlight w:val="none"/>
        </w:rPr>
        <w:t>及</w:t>
      </w:r>
      <w:r>
        <w:rPr>
          <w:rFonts w:hint="eastAsia" w:ascii="仿宋_GB2312" w:hAnsi="仿宋_GB2312" w:eastAsia="仿宋_GB2312" w:cs="仿宋_GB2312"/>
          <w:color w:val="auto"/>
          <w:kern w:val="0"/>
          <w:sz w:val="32"/>
          <w:szCs w:val="32"/>
          <w:highlight w:val="none"/>
          <w:lang w:eastAsia="zh-CN"/>
        </w:rPr>
        <w:t>本须知</w:t>
      </w:r>
      <w:r>
        <w:rPr>
          <w:rFonts w:hint="eastAsia" w:ascii="仿宋_GB2312" w:hAnsi="仿宋_GB2312" w:eastAsia="仿宋_GB2312" w:cs="仿宋_GB2312"/>
          <w:color w:val="auto"/>
          <w:kern w:val="0"/>
          <w:sz w:val="32"/>
          <w:szCs w:val="32"/>
          <w:highlight w:val="none"/>
        </w:rPr>
        <w:t>要求</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sz w:val="32"/>
          <w:szCs w:val="32"/>
          <w:highlight w:val="none"/>
        </w:rPr>
        <w:t>填报的相关表格、信息等必须真实、全面、准确。主要信息填报不实的，按弄虚作假处理；因信息填报不全、错误等导致未通过招聘单位资格审查的，责任由应聘人员自负。</w:t>
      </w:r>
    </w:p>
    <w:p>
      <w:pPr>
        <w:pStyle w:val="17"/>
        <w:keepNext w:val="0"/>
        <w:keepLines w:val="0"/>
        <w:pageBreakBefore w:val="0"/>
        <w:widowControl w:val="0"/>
        <w:kinsoku/>
        <w:wordWrap/>
        <w:overflowPunct/>
        <w:topLinePunct w:val="0"/>
        <w:bidi w:val="0"/>
        <w:spacing w:line="540" w:lineRule="exact"/>
        <w:ind w:firstLine="624"/>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（2）应聘人员所学专业应以毕业证书上注明的专业为准。</w:t>
      </w:r>
    </w:p>
    <w:p>
      <w:pPr>
        <w:pStyle w:val="17"/>
        <w:keepNext w:val="0"/>
        <w:keepLines w:val="0"/>
        <w:pageBreakBefore w:val="0"/>
        <w:widowControl w:val="0"/>
        <w:kinsoku/>
        <w:wordWrap/>
        <w:overflowPunct/>
        <w:topLinePunct w:val="0"/>
        <w:bidi w:val="0"/>
        <w:spacing w:line="540" w:lineRule="exact"/>
        <w:ind w:firstLine="624"/>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有无工作单位以提交报名信息时间为节点，以双方是否存在事实劳动关系为准，</w:t>
      </w:r>
      <w:r>
        <w:rPr>
          <w:rFonts w:hint="eastAsia" w:ascii="仿宋_GB2312" w:hAnsi="仿宋_GB2312" w:eastAsia="仿宋_GB2312" w:cs="仿宋_GB2312"/>
          <w:color w:val="auto"/>
          <w:sz w:val="32"/>
          <w:szCs w:val="32"/>
          <w:highlight w:val="none"/>
        </w:rPr>
        <w:t>没有工作单位的填“无”，有工作单位的必须填写，且要写明单位全称，隐瞒不填的，按弄虚作假处理。</w:t>
      </w:r>
    </w:p>
    <w:p>
      <w:pPr>
        <w:pStyle w:val="17"/>
        <w:keepNext w:val="0"/>
        <w:keepLines w:val="0"/>
        <w:pageBreakBefore w:val="0"/>
        <w:widowControl w:val="0"/>
        <w:kinsoku/>
        <w:wordWrap/>
        <w:overflowPunct/>
        <w:topLinePunct w:val="0"/>
        <w:bidi w:val="0"/>
        <w:spacing w:line="540" w:lineRule="exact"/>
        <w:ind w:firstLine="624"/>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（4）“学习工作经历”栏必须填写完整，自高中开始填起，时间不间断，没有工作的按待业填写。工作经历包括在机关事业单位、企业工作或临时工作等</w:t>
      </w:r>
      <w:r>
        <w:rPr>
          <w:rFonts w:hint="eastAsia" w:ascii="仿宋_GB2312" w:hAnsi="仿宋_GB2312" w:eastAsia="仿宋_GB2312" w:cs="仿宋_GB2312"/>
          <w:color w:val="auto"/>
          <w:sz w:val="32"/>
          <w:szCs w:val="32"/>
          <w:highlight w:val="none"/>
          <w:lang w:eastAsia="zh-CN"/>
        </w:rPr>
        <w:t>，高校毕业生在校期间的社会实践、实习、兼职等不作为工作经历</w:t>
      </w:r>
      <w:r>
        <w:rPr>
          <w:rFonts w:hint="eastAsia" w:ascii="仿宋_GB2312" w:hAnsi="仿宋_GB2312" w:eastAsia="仿宋_GB2312" w:cs="仿宋_GB2312"/>
          <w:color w:val="auto"/>
          <w:sz w:val="32"/>
          <w:szCs w:val="32"/>
          <w:highlight w:val="none"/>
        </w:rPr>
        <w:t>。</w:t>
      </w:r>
    </w:p>
    <w:p>
      <w:pPr>
        <w:pStyle w:val="17"/>
        <w:keepNext w:val="0"/>
        <w:keepLines w:val="0"/>
        <w:pageBreakBefore w:val="0"/>
        <w:widowControl w:val="0"/>
        <w:kinsoku/>
        <w:wordWrap/>
        <w:overflowPunct/>
        <w:topLinePunct w:val="0"/>
        <w:bidi w:val="0"/>
        <w:spacing w:line="540" w:lineRule="exact"/>
        <w:ind w:firstLine="624"/>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color w:val="auto"/>
          <w:sz w:val="32"/>
          <w:szCs w:val="32"/>
          <w:highlight w:val="none"/>
        </w:rPr>
        <w:t>（5）报考定向岗位的要写明</w:t>
      </w:r>
      <w:r>
        <w:rPr>
          <w:rFonts w:hint="eastAsia" w:ascii="仿宋_GB2312" w:hAnsi="仿宋_GB2312" w:eastAsia="仿宋_GB2312" w:cs="仿宋_GB2312"/>
          <w:color w:val="auto"/>
          <w:sz w:val="32"/>
          <w:szCs w:val="32"/>
          <w:highlight w:val="none"/>
          <w:lang w:eastAsia="zh-CN"/>
        </w:rPr>
        <w:t>年度、</w:t>
      </w:r>
      <w:r>
        <w:rPr>
          <w:rFonts w:hint="eastAsia" w:ascii="仿宋_GB2312" w:hAnsi="仿宋_GB2312" w:eastAsia="仿宋_GB2312" w:cs="仿宋_GB2312"/>
          <w:color w:val="auto"/>
          <w:sz w:val="32"/>
          <w:szCs w:val="32"/>
          <w:highlight w:val="none"/>
        </w:rPr>
        <w:t>类型、服务地等详细信息，如“2016年三支一扶，某市某县某乡某</w:t>
      </w:r>
      <w:r>
        <w:rPr>
          <w:rFonts w:hint="eastAsia" w:ascii="仿宋_GB2312" w:hAnsi="仿宋_GB2312" w:eastAsia="仿宋_GB2312" w:cs="仿宋_GB2312"/>
          <w:color w:val="auto"/>
          <w:sz w:val="32"/>
          <w:szCs w:val="32"/>
          <w:highlight w:val="none"/>
          <w:lang w:val="en-US" w:eastAsia="zh-CN"/>
        </w:rPr>
        <w:t>村</w:t>
      </w:r>
      <w:r>
        <w:rPr>
          <w:rFonts w:hint="eastAsia" w:ascii="仿宋_GB2312" w:hAnsi="仿宋_GB2312" w:eastAsia="仿宋_GB2312" w:cs="仿宋_GB2312"/>
          <w:color w:val="auto"/>
          <w:sz w:val="32"/>
          <w:szCs w:val="32"/>
          <w:highlight w:val="none"/>
        </w:rPr>
        <w:t>”、“2016年服务西部计划，某省某市某县某乡某村（学校）”、“2017年市直（</w:t>
      </w:r>
      <w:r>
        <w:rPr>
          <w:rFonts w:hint="eastAsia" w:ascii="仿宋_GB2312" w:hAnsi="仿宋_GB2312" w:eastAsia="仿宋_GB2312" w:cs="仿宋_GB2312"/>
          <w:color w:val="auto"/>
          <w:sz w:val="32"/>
          <w:szCs w:val="32"/>
          <w:highlight w:val="none"/>
          <w:lang w:eastAsia="zh-CN"/>
        </w:rPr>
        <w:t>泰山区</w:t>
      </w:r>
      <w:r>
        <w:rPr>
          <w:rFonts w:hint="eastAsia" w:ascii="仿宋_GB2312" w:hAnsi="仿宋_GB2312" w:eastAsia="仿宋_GB2312" w:cs="仿宋_GB2312"/>
          <w:color w:val="auto"/>
          <w:sz w:val="32"/>
          <w:szCs w:val="32"/>
          <w:highlight w:val="none"/>
        </w:rPr>
        <w:t>）大学生退役士兵”</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bidi w:val="0"/>
        <w:snapToGrid w:val="0"/>
        <w:spacing w:line="540" w:lineRule="exact"/>
        <w:ind w:firstLine="630" w:firstLineChars="196"/>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lang w:val="en-US" w:eastAsia="zh-CN"/>
        </w:rPr>
        <w:t>17</w:t>
      </w:r>
      <w:r>
        <w:rPr>
          <w:rFonts w:hint="eastAsia" w:ascii="楷体_GB2312" w:hAnsi="楷体_GB2312" w:eastAsia="楷体_GB2312" w:cs="楷体_GB2312"/>
          <w:b/>
          <w:bCs w:val="0"/>
          <w:color w:val="auto"/>
          <w:sz w:val="32"/>
          <w:szCs w:val="32"/>
          <w:highlight w:val="none"/>
        </w:rPr>
        <w:t>.违纪违规及存在不诚信情形的应聘人员如何处理？</w:t>
      </w:r>
    </w:p>
    <w:p>
      <w:pPr>
        <w:keepNext w:val="0"/>
        <w:keepLines w:val="0"/>
        <w:pageBreakBefore w:val="0"/>
        <w:kinsoku/>
        <w:wordWrap/>
        <w:overflowPunct/>
        <w:topLinePunct w:val="0"/>
        <w:autoSpaceDE w:val="0"/>
        <w:autoSpaceDN w:val="0"/>
        <w:bidi w:val="0"/>
        <w:adjustRightInd w:val="0"/>
        <w:snapToGrid w:val="0"/>
        <w:spacing w:line="540" w:lineRule="exact"/>
        <w:ind w:firstLine="624"/>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应聘人员要严格遵守公开招聘的相关政策规定，遵从事业单位公开招聘主管机关、人事考试机构和招聘单位的统一安排，其在应聘期间的表现，将作为公开招聘考察的重要内容之一</w:t>
      </w:r>
      <w:r>
        <w:rPr>
          <w:rFonts w:hint="eastAsia" w:ascii="仿宋_GB2312" w:hAnsi="仿宋_GB2312" w:eastAsia="仿宋_GB2312" w:cs="仿宋_GB2312"/>
          <w:b w:val="0"/>
          <w:bCs w:val="0"/>
          <w:color w:val="auto"/>
          <w:kern w:val="0"/>
          <w:sz w:val="32"/>
          <w:szCs w:val="32"/>
          <w:highlight w:val="none"/>
        </w:rPr>
        <w:t>。对违纪违规的应聘人员，按照《事业单位公开招聘违纪违规行为处理规定》（人力资源和社会保障部令第35号）处理。对招聘工作中违纪违规及存在不诚信情形的应聘人员，</w:t>
      </w:r>
      <w:r>
        <w:rPr>
          <w:rFonts w:hint="eastAsia" w:ascii="仿宋_GB2312" w:hAnsi="仿宋_GB2312" w:eastAsia="仿宋_GB2312" w:cs="仿宋_GB2312"/>
          <w:color w:val="auto"/>
          <w:sz w:val="32"/>
          <w:szCs w:val="32"/>
          <w:highlight w:val="none"/>
        </w:rPr>
        <w:t>记入</w:t>
      </w:r>
      <w:r>
        <w:rPr>
          <w:rFonts w:hint="eastAsia" w:ascii="仿宋_GB2312" w:hAnsi="仿宋_GB2312" w:eastAsia="仿宋_GB2312" w:cs="仿宋_GB2312"/>
          <w:b w:val="0"/>
          <w:bCs w:val="0"/>
          <w:color w:val="auto"/>
          <w:kern w:val="0"/>
          <w:sz w:val="32"/>
          <w:szCs w:val="32"/>
          <w:highlight w:val="none"/>
        </w:rPr>
        <w:t>事业单位公开招聘违纪违规与诚信档案库。</w:t>
      </w:r>
    </w:p>
    <w:p>
      <w:pPr>
        <w:keepNext w:val="0"/>
        <w:keepLines w:val="0"/>
        <w:pageBreakBefore w:val="0"/>
        <w:kinsoku/>
        <w:wordWrap/>
        <w:overflowPunct/>
        <w:topLinePunct w:val="0"/>
        <w:autoSpaceDE w:val="0"/>
        <w:autoSpaceDN w:val="0"/>
        <w:bidi w:val="0"/>
        <w:adjustRightInd w:val="0"/>
        <w:snapToGrid w:val="0"/>
        <w:spacing w:line="540" w:lineRule="exact"/>
        <w:ind w:firstLine="624"/>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lang w:val="en-US" w:eastAsia="zh-CN"/>
        </w:rPr>
        <w:t>18</w:t>
      </w:r>
      <w:r>
        <w:rPr>
          <w:rFonts w:hint="eastAsia" w:ascii="楷体_GB2312" w:hAnsi="楷体_GB2312" w:eastAsia="楷体_GB2312" w:cs="楷体_GB2312"/>
          <w:b/>
          <w:bCs w:val="0"/>
          <w:color w:val="auto"/>
          <w:sz w:val="32"/>
          <w:szCs w:val="32"/>
          <w:highlight w:val="none"/>
        </w:rPr>
        <w:t>.拟聘用人员名单公示后提出放弃的如何处理？</w:t>
      </w:r>
    </w:p>
    <w:p>
      <w:pPr>
        <w:keepNext w:val="0"/>
        <w:keepLines w:val="0"/>
        <w:pageBreakBefore w:val="0"/>
        <w:kinsoku/>
        <w:wordWrap/>
        <w:overflowPunct/>
        <w:topLinePunct w:val="0"/>
        <w:bidi w:val="0"/>
        <w:snapToGrid w:val="0"/>
        <w:spacing w:line="540" w:lineRule="exact"/>
        <w:ind w:firstLine="627" w:firstLineChars="19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对公示后无故放弃聘用资格的应聘人员，由区事业单位公开招聘主管机关记入事业单位公开招聘违纪违规与诚信档案库。</w:t>
      </w:r>
    </w:p>
    <w:p>
      <w:pPr>
        <w:keepNext w:val="0"/>
        <w:keepLines w:val="0"/>
        <w:pageBreakBefore w:val="0"/>
        <w:kinsoku/>
        <w:wordWrap/>
        <w:overflowPunct/>
        <w:topLinePunct w:val="0"/>
        <w:autoSpaceDE w:val="0"/>
        <w:autoSpaceDN w:val="0"/>
        <w:bidi w:val="0"/>
        <w:adjustRightInd w:val="0"/>
        <w:snapToGrid w:val="0"/>
        <w:spacing w:line="540" w:lineRule="exact"/>
        <w:ind w:firstLine="624"/>
        <w:rPr>
          <w:rFonts w:hint="eastAsia" w:ascii="楷体_GB2312" w:hAnsi="楷体_GB2312" w:eastAsia="楷体_GB2312" w:cs="楷体_GB2312"/>
          <w:b/>
          <w:bCs w:val="0"/>
          <w:color w:val="auto"/>
          <w:sz w:val="32"/>
          <w:szCs w:val="32"/>
          <w:highlight w:val="none"/>
          <w:lang w:val="en-US" w:eastAsia="zh-CN"/>
        </w:rPr>
      </w:pPr>
      <w:r>
        <w:rPr>
          <w:rFonts w:hint="eastAsia" w:ascii="楷体_GB2312" w:hAnsi="楷体_GB2312" w:eastAsia="楷体_GB2312" w:cs="楷体_GB2312"/>
          <w:b/>
          <w:bCs w:val="0"/>
          <w:color w:val="auto"/>
          <w:sz w:val="32"/>
          <w:szCs w:val="32"/>
          <w:highlight w:val="none"/>
          <w:lang w:val="en-US" w:eastAsia="zh-CN"/>
        </w:rPr>
        <w:t>19.笔试疫情防控注意事项有哪些？</w:t>
      </w:r>
    </w:p>
    <w:p>
      <w:pPr>
        <w:keepNext w:val="0"/>
        <w:keepLines w:val="0"/>
        <w:pageBreakBefore w:val="0"/>
        <w:kinsoku/>
        <w:wordWrap/>
        <w:overflowPunct/>
        <w:topLinePunct w:val="0"/>
        <w:bidi w:val="0"/>
        <w:snapToGrid w:val="0"/>
        <w:spacing w:line="540" w:lineRule="exact"/>
        <w:ind w:firstLine="627" w:firstLineChars="196"/>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为保证考生身体健康，根据新冠肺炎常态化疫情防控有关规定，考生进入笔试考点参加笔试，应当主动出示山东省电子健康通行码（绿码），并按要求主动接受体温测量。持非绿码的考生，须提供笔试前7天内在我省检测机构检测后新冠病毒核酸检测阴性证明。</w:t>
      </w:r>
    </w:p>
    <w:p>
      <w:pPr>
        <w:keepNext w:val="0"/>
        <w:keepLines w:val="0"/>
        <w:pageBreakBefore w:val="0"/>
        <w:kinsoku/>
        <w:wordWrap/>
        <w:overflowPunct/>
        <w:topLinePunct w:val="0"/>
        <w:bidi w:val="0"/>
        <w:snapToGrid w:val="0"/>
        <w:spacing w:line="540" w:lineRule="exact"/>
        <w:ind w:firstLine="627" w:firstLineChars="196"/>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无法提供健康证明的，以及经现场卫生防疫专业人员确认有可疑症状（体温37.3℃以上，出现持续干咳、乏力、呼吸困难等症状）的考生，不得进入考场。上述人员自12月21日起，联系泰山区人社局事业单位人事管理科（联系电话：8221767）办理考试退费手续。</w:t>
      </w:r>
    </w:p>
    <w:p>
      <w:pPr>
        <w:keepNext w:val="0"/>
        <w:keepLines w:val="0"/>
        <w:pageBreakBefore w:val="0"/>
        <w:kinsoku/>
        <w:wordWrap/>
        <w:overflowPunct/>
        <w:topLinePunct w:val="0"/>
        <w:bidi w:val="0"/>
        <w:snapToGrid w:val="0"/>
        <w:spacing w:line="540" w:lineRule="exact"/>
        <w:ind w:firstLine="627" w:firstLineChars="196"/>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（3）请考生注意个人防护，自备医用外科口罩，除核验考生身份时按要求及时摘戴口罩外，进入笔试考点、参加笔试应当全程佩戴口罩。</w:t>
      </w:r>
    </w:p>
    <w:p>
      <w:pPr>
        <w:keepNext w:val="0"/>
        <w:keepLines w:val="0"/>
        <w:pageBreakBefore w:val="0"/>
        <w:kinsoku/>
        <w:wordWrap/>
        <w:overflowPunct/>
        <w:topLinePunct w:val="0"/>
        <w:bidi w:val="0"/>
        <w:snapToGrid w:val="0"/>
        <w:spacing w:line="540" w:lineRule="exact"/>
        <w:ind w:firstLine="627" w:firstLineChars="196"/>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4）来泰山区前14天内有国内中、高风险地区或国（境）外旅居史的人员，疫情中、高风险地区本次疫情传播链首例病例确诊前14天内来泰山区的人员和其他疫情重点地区来泰山区的人员，应于12月6日前向泰山区疾控中心对接申报，按照疫情防控有关规定，自觉接受隔离观察、健康管理和核酸检测。</w:t>
      </w:r>
    </w:p>
    <w:p>
      <w:pPr>
        <w:keepNext w:val="0"/>
        <w:keepLines w:val="0"/>
        <w:pageBreakBefore w:val="0"/>
        <w:kinsoku/>
        <w:wordWrap/>
        <w:overflowPunct/>
        <w:topLinePunct w:val="0"/>
        <w:bidi w:val="0"/>
        <w:snapToGrid w:val="0"/>
        <w:spacing w:line="540" w:lineRule="exact"/>
        <w:ind w:firstLine="627" w:firstLineChars="196"/>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（5）因12月4日后旅居地疫情风险等级调整为中、高风险而无法来鲁的考生，可依据当地村居（社区）出具的情况说明，联系泰山区人社局事业单位人事管理科（联系电话：8221767）办理考试退费手续。</w:t>
      </w:r>
    </w:p>
    <w:p>
      <w:pPr>
        <w:keepNext w:val="0"/>
        <w:keepLines w:val="0"/>
        <w:pageBreakBefore w:val="0"/>
        <w:kinsoku/>
        <w:wordWrap/>
        <w:overflowPunct/>
        <w:topLinePunct w:val="0"/>
        <w:bidi w:val="0"/>
        <w:snapToGrid w:val="0"/>
        <w:spacing w:line="540" w:lineRule="exact"/>
        <w:ind w:firstLine="627" w:firstLineChars="196"/>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请广大考生近期注意做好自我健康管理，以免影响考试。凡违反我省常态化疫情防控有关规定，隐瞒、虚报旅居史、接触史、健康状况等疫情防控重点信息的，将依法依规追究责任。</w:t>
      </w:r>
    </w:p>
    <w:p>
      <w:pPr>
        <w:keepNext w:val="0"/>
        <w:keepLines w:val="0"/>
        <w:pageBreakBefore w:val="0"/>
        <w:kinsoku/>
        <w:wordWrap/>
        <w:overflowPunct/>
        <w:topLinePunct w:val="0"/>
        <w:bidi w:val="0"/>
        <w:snapToGrid w:val="0"/>
        <w:spacing w:line="540" w:lineRule="exact"/>
        <w:ind w:firstLine="630" w:firstLineChars="196"/>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lang w:val="en-US" w:eastAsia="zh-CN"/>
        </w:rPr>
        <w:t>20</w:t>
      </w:r>
      <w:r>
        <w:rPr>
          <w:rFonts w:hint="eastAsia" w:ascii="楷体_GB2312" w:hAnsi="楷体_GB2312" w:eastAsia="楷体_GB2312" w:cs="楷体_GB2312"/>
          <w:b/>
          <w:bCs w:val="0"/>
          <w:color w:val="auto"/>
          <w:sz w:val="32"/>
          <w:szCs w:val="32"/>
          <w:highlight w:val="none"/>
        </w:rPr>
        <w:t>.是否有指定的考试辅导书和培训班？</w:t>
      </w:r>
    </w:p>
    <w:p>
      <w:pPr>
        <w:keepNext w:val="0"/>
        <w:keepLines w:val="0"/>
        <w:pageBreakBefore w:val="0"/>
        <w:kinsoku/>
        <w:wordWrap/>
        <w:overflowPunct/>
        <w:topLinePunct w:val="0"/>
        <w:bidi w:val="0"/>
        <w:snapToGrid w:val="0"/>
        <w:spacing w:line="54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本次公开招聘考试</w:t>
      </w:r>
      <w:r>
        <w:rPr>
          <w:rFonts w:hint="eastAsia" w:ascii="仿宋_GB2312" w:hAnsi="仿宋_GB2312" w:eastAsia="仿宋_GB2312" w:cs="仿宋_GB2312"/>
          <w:color w:val="auto"/>
          <w:kern w:val="0"/>
          <w:sz w:val="32"/>
          <w:szCs w:val="32"/>
          <w:highlight w:val="none"/>
        </w:rPr>
        <w:t>不指定考试教材和辅导用书，不举办也不授权或委托任何机构举办辅导培训班。</w:t>
      </w:r>
    </w:p>
    <w:p>
      <w:pPr>
        <w:keepNext w:val="0"/>
        <w:keepLines w:val="0"/>
        <w:pageBreakBefore w:val="0"/>
        <w:kinsoku/>
        <w:wordWrap/>
        <w:overflowPunct/>
        <w:topLinePunct w:val="0"/>
        <w:bidi w:val="0"/>
        <w:snapToGrid w:val="0"/>
        <w:spacing w:line="540" w:lineRule="exact"/>
        <w:ind w:firstLine="630" w:firstLineChars="196"/>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lang w:val="en-US" w:eastAsia="zh-CN"/>
        </w:rPr>
        <w:t>21</w:t>
      </w:r>
      <w:r>
        <w:rPr>
          <w:rFonts w:hint="eastAsia" w:ascii="楷体_GB2312" w:hAnsi="楷体_GB2312" w:eastAsia="楷体_GB2312" w:cs="楷体_GB2312"/>
          <w:b/>
          <w:bCs w:val="0"/>
          <w:color w:val="auto"/>
          <w:sz w:val="32"/>
          <w:szCs w:val="32"/>
          <w:highlight w:val="none"/>
        </w:rPr>
        <w:t>.应聘人员还需注意哪些问题？</w:t>
      </w:r>
    </w:p>
    <w:p>
      <w:pPr>
        <w:keepNext w:val="0"/>
        <w:keepLines w:val="0"/>
        <w:pageBreakBefore w:val="0"/>
        <w:kinsoku/>
        <w:wordWrap/>
        <w:overflowPunct/>
        <w:topLinePunct w:val="0"/>
        <w:bidi w:val="0"/>
        <w:snapToGrid w:val="0"/>
        <w:spacing w:line="5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应聘人员在报考期间要及时了解</w:t>
      </w:r>
      <w:r>
        <w:rPr>
          <w:rFonts w:hint="eastAsia" w:ascii="仿宋_GB2312" w:hAnsi="仿宋_GB2312" w:eastAsia="仿宋_GB2312" w:cs="仿宋_GB2312"/>
          <w:color w:val="auto"/>
          <w:sz w:val="32"/>
          <w:szCs w:val="32"/>
          <w:highlight w:val="none"/>
          <w:lang w:eastAsia="zh-CN"/>
        </w:rPr>
        <w:t>报名</w:t>
      </w:r>
      <w:r>
        <w:rPr>
          <w:rFonts w:hint="eastAsia" w:ascii="仿宋_GB2312" w:hAnsi="仿宋_GB2312" w:eastAsia="仿宋_GB2312" w:cs="仿宋_GB2312"/>
          <w:color w:val="auto"/>
          <w:sz w:val="32"/>
          <w:szCs w:val="32"/>
          <w:highlight w:val="none"/>
        </w:rPr>
        <w:t>网站发布的最新信息，不要因错过重要信息而影响考试聘用。考生在网上报名时填写的手机号码请务必核实准确，整个应聘过程中，请不要更换手机号码并且要保持手机畅通。因考生个人原因导致通讯不畅所造成的不利后果，由考生自负。</w:t>
      </w:r>
    </w:p>
    <w:p>
      <w:pPr>
        <w:keepNext w:val="0"/>
        <w:keepLines w:val="0"/>
        <w:pageBreakBefore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auto"/>
          <w:kern w:val="0"/>
          <w:sz w:val="32"/>
          <w:szCs w:val="32"/>
          <w:highlight w:val="none"/>
        </w:rPr>
      </w:pPr>
    </w:p>
    <w:sectPr>
      <w:footerReference r:id="rId3" w:type="default"/>
      <w:footerReference r:id="rId4" w:type="even"/>
      <w:pgSz w:w="11906" w:h="16838"/>
      <w:pgMar w:top="1440" w:right="1752" w:bottom="1440" w:left="1752"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roman"/>
    <w:pitch w:val="default"/>
    <w:sig w:usb0="00000287" w:usb1="00000000" w:usb2="00000000" w:usb3="00000000" w:csb0="2000009F" w:csb1="DFD7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DCA"/>
    <w:rsid w:val="0000024B"/>
    <w:rsid w:val="00017AEB"/>
    <w:rsid w:val="00022DF2"/>
    <w:rsid w:val="000254D7"/>
    <w:rsid w:val="000518A6"/>
    <w:rsid w:val="00055433"/>
    <w:rsid w:val="00082FF9"/>
    <w:rsid w:val="00083FB8"/>
    <w:rsid w:val="000A06FA"/>
    <w:rsid w:val="000C19DF"/>
    <w:rsid w:val="000C762E"/>
    <w:rsid w:val="000D6C37"/>
    <w:rsid w:val="000F7EC0"/>
    <w:rsid w:val="001069D1"/>
    <w:rsid w:val="0011229E"/>
    <w:rsid w:val="00112D49"/>
    <w:rsid w:val="00121089"/>
    <w:rsid w:val="001301ED"/>
    <w:rsid w:val="001813B5"/>
    <w:rsid w:val="00193AF3"/>
    <w:rsid w:val="001A1A3A"/>
    <w:rsid w:val="001E2155"/>
    <w:rsid w:val="001E72E7"/>
    <w:rsid w:val="00207AFD"/>
    <w:rsid w:val="00217674"/>
    <w:rsid w:val="00224B33"/>
    <w:rsid w:val="0024613D"/>
    <w:rsid w:val="00254BBB"/>
    <w:rsid w:val="002604D0"/>
    <w:rsid w:val="00260F45"/>
    <w:rsid w:val="00276DC5"/>
    <w:rsid w:val="002C13EF"/>
    <w:rsid w:val="002C52FB"/>
    <w:rsid w:val="002C5AE4"/>
    <w:rsid w:val="002D09DD"/>
    <w:rsid w:val="002E54EA"/>
    <w:rsid w:val="002F2587"/>
    <w:rsid w:val="0030076E"/>
    <w:rsid w:val="003455D3"/>
    <w:rsid w:val="00350C5B"/>
    <w:rsid w:val="00357D7B"/>
    <w:rsid w:val="0036701E"/>
    <w:rsid w:val="00384F08"/>
    <w:rsid w:val="003A2746"/>
    <w:rsid w:val="003C53F5"/>
    <w:rsid w:val="003D2009"/>
    <w:rsid w:val="003F6DFE"/>
    <w:rsid w:val="004102A9"/>
    <w:rsid w:val="00426618"/>
    <w:rsid w:val="00441AA9"/>
    <w:rsid w:val="00447924"/>
    <w:rsid w:val="004649EF"/>
    <w:rsid w:val="0047347E"/>
    <w:rsid w:val="00473710"/>
    <w:rsid w:val="004773DE"/>
    <w:rsid w:val="0049061C"/>
    <w:rsid w:val="004932ED"/>
    <w:rsid w:val="00495C3A"/>
    <w:rsid w:val="004969AC"/>
    <w:rsid w:val="004A2CE2"/>
    <w:rsid w:val="004B68B4"/>
    <w:rsid w:val="004B7E53"/>
    <w:rsid w:val="004D42B4"/>
    <w:rsid w:val="004E7FE7"/>
    <w:rsid w:val="00523D83"/>
    <w:rsid w:val="005316F7"/>
    <w:rsid w:val="005321BA"/>
    <w:rsid w:val="005408DF"/>
    <w:rsid w:val="00560134"/>
    <w:rsid w:val="00561614"/>
    <w:rsid w:val="00562A1C"/>
    <w:rsid w:val="005816A8"/>
    <w:rsid w:val="005B14AD"/>
    <w:rsid w:val="005E2BC2"/>
    <w:rsid w:val="005E65E2"/>
    <w:rsid w:val="005F5CED"/>
    <w:rsid w:val="00600894"/>
    <w:rsid w:val="00606016"/>
    <w:rsid w:val="00620166"/>
    <w:rsid w:val="00622E76"/>
    <w:rsid w:val="00622F6C"/>
    <w:rsid w:val="00630118"/>
    <w:rsid w:val="00636280"/>
    <w:rsid w:val="00640C24"/>
    <w:rsid w:val="006541AF"/>
    <w:rsid w:val="00655546"/>
    <w:rsid w:val="0065646F"/>
    <w:rsid w:val="00657B4C"/>
    <w:rsid w:val="00684D3D"/>
    <w:rsid w:val="006C50B5"/>
    <w:rsid w:val="006D4A57"/>
    <w:rsid w:val="006D55FD"/>
    <w:rsid w:val="006E108B"/>
    <w:rsid w:val="006E45E8"/>
    <w:rsid w:val="006F7CDF"/>
    <w:rsid w:val="00702ACE"/>
    <w:rsid w:val="00710F15"/>
    <w:rsid w:val="00711D8F"/>
    <w:rsid w:val="00713F5D"/>
    <w:rsid w:val="00743C58"/>
    <w:rsid w:val="00745586"/>
    <w:rsid w:val="00753E18"/>
    <w:rsid w:val="00767506"/>
    <w:rsid w:val="00773F75"/>
    <w:rsid w:val="007926D3"/>
    <w:rsid w:val="007C6923"/>
    <w:rsid w:val="007D525C"/>
    <w:rsid w:val="007E0F50"/>
    <w:rsid w:val="00802788"/>
    <w:rsid w:val="00803395"/>
    <w:rsid w:val="008103E0"/>
    <w:rsid w:val="00810610"/>
    <w:rsid w:val="00815711"/>
    <w:rsid w:val="008179F7"/>
    <w:rsid w:val="00824964"/>
    <w:rsid w:val="00825649"/>
    <w:rsid w:val="00826D42"/>
    <w:rsid w:val="0083154A"/>
    <w:rsid w:val="008341BF"/>
    <w:rsid w:val="0083762E"/>
    <w:rsid w:val="0084599D"/>
    <w:rsid w:val="00845FCE"/>
    <w:rsid w:val="008534F9"/>
    <w:rsid w:val="0086498F"/>
    <w:rsid w:val="00871545"/>
    <w:rsid w:val="00872019"/>
    <w:rsid w:val="0088579A"/>
    <w:rsid w:val="008914C0"/>
    <w:rsid w:val="00892E75"/>
    <w:rsid w:val="00895E78"/>
    <w:rsid w:val="008A038F"/>
    <w:rsid w:val="008B62DC"/>
    <w:rsid w:val="008F7F3F"/>
    <w:rsid w:val="00900CEA"/>
    <w:rsid w:val="00903E12"/>
    <w:rsid w:val="00912602"/>
    <w:rsid w:val="00915587"/>
    <w:rsid w:val="0091575A"/>
    <w:rsid w:val="00923F37"/>
    <w:rsid w:val="00926CDA"/>
    <w:rsid w:val="009331E7"/>
    <w:rsid w:val="00942839"/>
    <w:rsid w:val="00943E4A"/>
    <w:rsid w:val="00944229"/>
    <w:rsid w:val="00946C2E"/>
    <w:rsid w:val="00950DCA"/>
    <w:rsid w:val="00957F75"/>
    <w:rsid w:val="009706B1"/>
    <w:rsid w:val="009922D3"/>
    <w:rsid w:val="009928BE"/>
    <w:rsid w:val="009C2439"/>
    <w:rsid w:val="009D39B5"/>
    <w:rsid w:val="009D452A"/>
    <w:rsid w:val="009D7C3D"/>
    <w:rsid w:val="009E1DB9"/>
    <w:rsid w:val="00A13D05"/>
    <w:rsid w:val="00A33C7F"/>
    <w:rsid w:val="00A4423F"/>
    <w:rsid w:val="00A477BA"/>
    <w:rsid w:val="00A62AAC"/>
    <w:rsid w:val="00A75CB3"/>
    <w:rsid w:val="00A873BA"/>
    <w:rsid w:val="00A87A07"/>
    <w:rsid w:val="00A928A6"/>
    <w:rsid w:val="00A94F36"/>
    <w:rsid w:val="00AB41C9"/>
    <w:rsid w:val="00AD3C01"/>
    <w:rsid w:val="00AF3217"/>
    <w:rsid w:val="00B12F77"/>
    <w:rsid w:val="00B14CA7"/>
    <w:rsid w:val="00B22940"/>
    <w:rsid w:val="00B35435"/>
    <w:rsid w:val="00B454D6"/>
    <w:rsid w:val="00B659FA"/>
    <w:rsid w:val="00B6649D"/>
    <w:rsid w:val="00B86329"/>
    <w:rsid w:val="00B87F67"/>
    <w:rsid w:val="00B96C63"/>
    <w:rsid w:val="00BB09FA"/>
    <w:rsid w:val="00BB1D32"/>
    <w:rsid w:val="00BD72C0"/>
    <w:rsid w:val="00C165AA"/>
    <w:rsid w:val="00C230AA"/>
    <w:rsid w:val="00C27813"/>
    <w:rsid w:val="00C45F91"/>
    <w:rsid w:val="00C46079"/>
    <w:rsid w:val="00C461BF"/>
    <w:rsid w:val="00C470A5"/>
    <w:rsid w:val="00C51E34"/>
    <w:rsid w:val="00C65862"/>
    <w:rsid w:val="00C90B84"/>
    <w:rsid w:val="00C92C8E"/>
    <w:rsid w:val="00CA5EC7"/>
    <w:rsid w:val="00CB225F"/>
    <w:rsid w:val="00CC1C8F"/>
    <w:rsid w:val="00CC3441"/>
    <w:rsid w:val="00CE197C"/>
    <w:rsid w:val="00CF035B"/>
    <w:rsid w:val="00CF2D39"/>
    <w:rsid w:val="00D01DBE"/>
    <w:rsid w:val="00D0245A"/>
    <w:rsid w:val="00D056C7"/>
    <w:rsid w:val="00D07A3A"/>
    <w:rsid w:val="00D24626"/>
    <w:rsid w:val="00D24B9A"/>
    <w:rsid w:val="00D305D2"/>
    <w:rsid w:val="00D417BA"/>
    <w:rsid w:val="00D41C13"/>
    <w:rsid w:val="00D47381"/>
    <w:rsid w:val="00D55E16"/>
    <w:rsid w:val="00D57F8E"/>
    <w:rsid w:val="00D60C1D"/>
    <w:rsid w:val="00D61623"/>
    <w:rsid w:val="00D91E65"/>
    <w:rsid w:val="00D9477F"/>
    <w:rsid w:val="00D972A3"/>
    <w:rsid w:val="00DB553C"/>
    <w:rsid w:val="00DC0B5C"/>
    <w:rsid w:val="00DC735B"/>
    <w:rsid w:val="00DE4E46"/>
    <w:rsid w:val="00DE7632"/>
    <w:rsid w:val="00DF05B2"/>
    <w:rsid w:val="00DF19BA"/>
    <w:rsid w:val="00E12B33"/>
    <w:rsid w:val="00E2021A"/>
    <w:rsid w:val="00E25EF0"/>
    <w:rsid w:val="00E65253"/>
    <w:rsid w:val="00E756CE"/>
    <w:rsid w:val="00E81B53"/>
    <w:rsid w:val="00E93FC1"/>
    <w:rsid w:val="00EC2AE8"/>
    <w:rsid w:val="00EC55E9"/>
    <w:rsid w:val="00EC5AB0"/>
    <w:rsid w:val="00ED0CD6"/>
    <w:rsid w:val="00EF3D54"/>
    <w:rsid w:val="00EF7A03"/>
    <w:rsid w:val="00F04F72"/>
    <w:rsid w:val="00F1624F"/>
    <w:rsid w:val="00F16428"/>
    <w:rsid w:val="00F241FC"/>
    <w:rsid w:val="00F3771A"/>
    <w:rsid w:val="00F5334A"/>
    <w:rsid w:val="00F61FBA"/>
    <w:rsid w:val="00F70349"/>
    <w:rsid w:val="00F73415"/>
    <w:rsid w:val="00F80C57"/>
    <w:rsid w:val="00F905E6"/>
    <w:rsid w:val="00F96C87"/>
    <w:rsid w:val="00FA4BE2"/>
    <w:rsid w:val="00FB1812"/>
    <w:rsid w:val="00FB5865"/>
    <w:rsid w:val="00FE3096"/>
    <w:rsid w:val="016A161C"/>
    <w:rsid w:val="01CD49D7"/>
    <w:rsid w:val="01E03ED6"/>
    <w:rsid w:val="039E7F84"/>
    <w:rsid w:val="039F1222"/>
    <w:rsid w:val="048806AB"/>
    <w:rsid w:val="052909A3"/>
    <w:rsid w:val="055E6766"/>
    <w:rsid w:val="064E7498"/>
    <w:rsid w:val="06FA6FCA"/>
    <w:rsid w:val="07771C68"/>
    <w:rsid w:val="07A003E3"/>
    <w:rsid w:val="07E229AB"/>
    <w:rsid w:val="08A03A76"/>
    <w:rsid w:val="0B426D6E"/>
    <w:rsid w:val="0B7E6EBD"/>
    <w:rsid w:val="0D2A0437"/>
    <w:rsid w:val="0E6921F8"/>
    <w:rsid w:val="0F180F69"/>
    <w:rsid w:val="0F3B5F89"/>
    <w:rsid w:val="0F981ED5"/>
    <w:rsid w:val="0FD4594F"/>
    <w:rsid w:val="105E29D6"/>
    <w:rsid w:val="11593902"/>
    <w:rsid w:val="11664525"/>
    <w:rsid w:val="118A2B5A"/>
    <w:rsid w:val="11E23974"/>
    <w:rsid w:val="12683C91"/>
    <w:rsid w:val="12F43398"/>
    <w:rsid w:val="13764BDF"/>
    <w:rsid w:val="16036145"/>
    <w:rsid w:val="19F11E6F"/>
    <w:rsid w:val="1AAD2FE7"/>
    <w:rsid w:val="1BA96DAB"/>
    <w:rsid w:val="1C027467"/>
    <w:rsid w:val="1CF93805"/>
    <w:rsid w:val="1D2A04B0"/>
    <w:rsid w:val="1D5F3366"/>
    <w:rsid w:val="1EC9793A"/>
    <w:rsid w:val="1EEE777A"/>
    <w:rsid w:val="1F444194"/>
    <w:rsid w:val="20E82CFC"/>
    <w:rsid w:val="21565AAA"/>
    <w:rsid w:val="21D2607B"/>
    <w:rsid w:val="222271AD"/>
    <w:rsid w:val="22333F77"/>
    <w:rsid w:val="22343446"/>
    <w:rsid w:val="226B3661"/>
    <w:rsid w:val="22CF215D"/>
    <w:rsid w:val="24520D28"/>
    <w:rsid w:val="24941E72"/>
    <w:rsid w:val="24B7609E"/>
    <w:rsid w:val="24C94A93"/>
    <w:rsid w:val="24EA7F6B"/>
    <w:rsid w:val="253E6F9A"/>
    <w:rsid w:val="255534C3"/>
    <w:rsid w:val="26360DF3"/>
    <w:rsid w:val="268F45B3"/>
    <w:rsid w:val="26A37786"/>
    <w:rsid w:val="274A1E70"/>
    <w:rsid w:val="279A1BA6"/>
    <w:rsid w:val="27C67CAE"/>
    <w:rsid w:val="282E6602"/>
    <w:rsid w:val="28C321D2"/>
    <w:rsid w:val="29273FA7"/>
    <w:rsid w:val="298D2880"/>
    <w:rsid w:val="2A482FB0"/>
    <w:rsid w:val="2A5B5545"/>
    <w:rsid w:val="2A7C064A"/>
    <w:rsid w:val="2B13705F"/>
    <w:rsid w:val="2B184066"/>
    <w:rsid w:val="2C5F11C8"/>
    <w:rsid w:val="2C9D36EC"/>
    <w:rsid w:val="2D0A5673"/>
    <w:rsid w:val="2D5B5E63"/>
    <w:rsid w:val="2D7D200E"/>
    <w:rsid w:val="2DBA7D2F"/>
    <w:rsid w:val="2E3A71C9"/>
    <w:rsid w:val="2EB06CCC"/>
    <w:rsid w:val="2FB95232"/>
    <w:rsid w:val="2FC92785"/>
    <w:rsid w:val="301D5C21"/>
    <w:rsid w:val="307B2AA1"/>
    <w:rsid w:val="322F7EC5"/>
    <w:rsid w:val="32324F7B"/>
    <w:rsid w:val="326E7682"/>
    <w:rsid w:val="32AE5034"/>
    <w:rsid w:val="32EF056D"/>
    <w:rsid w:val="335C43F4"/>
    <w:rsid w:val="337D2D4D"/>
    <w:rsid w:val="341D347A"/>
    <w:rsid w:val="34565B50"/>
    <w:rsid w:val="34D129BC"/>
    <w:rsid w:val="3548586A"/>
    <w:rsid w:val="35660FC5"/>
    <w:rsid w:val="359079B7"/>
    <w:rsid w:val="363F666C"/>
    <w:rsid w:val="36715C68"/>
    <w:rsid w:val="36AE4B47"/>
    <w:rsid w:val="3902625A"/>
    <w:rsid w:val="3976702A"/>
    <w:rsid w:val="39A94335"/>
    <w:rsid w:val="39DD3C3B"/>
    <w:rsid w:val="3A2010BA"/>
    <w:rsid w:val="3A45099C"/>
    <w:rsid w:val="3A8A0D1F"/>
    <w:rsid w:val="3B3D5613"/>
    <w:rsid w:val="3E250608"/>
    <w:rsid w:val="3E576A03"/>
    <w:rsid w:val="3EFF2C5A"/>
    <w:rsid w:val="3F7C5E96"/>
    <w:rsid w:val="3F914DF9"/>
    <w:rsid w:val="3FDD63A1"/>
    <w:rsid w:val="400D24D2"/>
    <w:rsid w:val="401A097A"/>
    <w:rsid w:val="4041605F"/>
    <w:rsid w:val="407D38B5"/>
    <w:rsid w:val="408B2C10"/>
    <w:rsid w:val="41375CE4"/>
    <w:rsid w:val="41826544"/>
    <w:rsid w:val="41C72F73"/>
    <w:rsid w:val="41EF24DE"/>
    <w:rsid w:val="42845783"/>
    <w:rsid w:val="43D75067"/>
    <w:rsid w:val="44691D47"/>
    <w:rsid w:val="454B7346"/>
    <w:rsid w:val="457D0E05"/>
    <w:rsid w:val="45851D06"/>
    <w:rsid w:val="45E305DB"/>
    <w:rsid w:val="464D7B27"/>
    <w:rsid w:val="468913E5"/>
    <w:rsid w:val="47584F3F"/>
    <w:rsid w:val="47B67360"/>
    <w:rsid w:val="48CC0961"/>
    <w:rsid w:val="494B39DB"/>
    <w:rsid w:val="49737D8A"/>
    <w:rsid w:val="4A1000BF"/>
    <w:rsid w:val="4A82531A"/>
    <w:rsid w:val="4A8F1010"/>
    <w:rsid w:val="4AD311B5"/>
    <w:rsid w:val="4B6D06C5"/>
    <w:rsid w:val="4C0925D5"/>
    <w:rsid w:val="4D0B70F9"/>
    <w:rsid w:val="4D1F4531"/>
    <w:rsid w:val="4D1F7376"/>
    <w:rsid w:val="4D2D5F03"/>
    <w:rsid w:val="4D74413E"/>
    <w:rsid w:val="4E832803"/>
    <w:rsid w:val="4EC97111"/>
    <w:rsid w:val="4EE62E7D"/>
    <w:rsid w:val="4EFD7817"/>
    <w:rsid w:val="4F340CEA"/>
    <w:rsid w:val="4F354720"/>
    <w:rsid w:val="4F8E4A33"/>
    <w:rsid w:val="505B381C"/>
    <w:rsid w:val="50D67BAD"/>
    <w:rsid w:val="515329B1"/>
    <w:rsid w:val="51F02BC7"/>
    <w:rsid w:val="52552969"/>
    <w:rsid w:val="52F00C00"/>
    <w:rsid w:val="562E1FB1"/>
    <w:rsid w:val="5639085C"/>
    <w:rsid w:val="56FE44A9"/>
    <w:rsid w:val="576553E7"/>
    <w:rsid w:val="577E46F0"/>
    <w:rsid w:val="57883731"/>
    <w:rsid w:val="58E3031B"/>
    <w:rsid w:val="594F5BDA"/>
    <w:rsid w:val="595277C0"/>
    <w:rsid w:val="59E246AF"/>
    <w:rsid w:val="5A001D13"/>
    <w:rsid w:val="5AC6737D"/>
    <w:rsid w:val="5B224BEE"/>
    <w:rsid w:val="5B7D32A0"/>
    <w:rsid w:val="5C994EA7"/>
    <w:rsid w:val="5D6346CC"/>
    <w:rsid w:val="5D911E40"/>
    <w:rsid w:val="5DAD59C5"/>
    <w:rsid w:val="5DCD11AC"/>
    <w:rsid w:val="5E0E2AF4"/>
    <w:rsid w:val="5E975310"/>
    <w:rsid w:val="5EB179E9"/>
    <w:rsid w:val="5F4832C5"/>
    <w:rsid w:val="602268A0"/>
    <w:rsid w:val="60435377"/>
    <w:rsid w:val="606461E4"/>
    <w:rsid w:val="613A619B"/>
    <w:rsid w:val="61756ED3"/>
    <w:rsid w:val="61E37726"/>
    <w:rsid w:val="62D958EF"/>
    <w:rsid w:val="62DF24C0"/>
    <w:rsid w:val="62EE26DF"/>
    <w:rsid w:val="62FE0BAC"/>
    <w:rsid w:val="63943366"/>
    <w:rsid w:val="652872BB"/>
    <w:rsid w:val="653C651B"/>
    <w:rsid w:val="664020B2"/>
    <w:rsid w:val="66503968"/>
    <w:rsid w:val="679323CA"/>
    <w:rsid w:val="67A77617"/>
    <w:rsid w:val="68233E42"/>
    <w:rsid w:val="6919611E"/>
    <w:rsid w:val="695B67F9"/>
    <w:rsid w:val="695C6802"/>
    <w:rsid w:val="69632836"/>
    <w:rsid w:val="69CF70C6"/>
    <w:rsid w:val="69E07981"/>
    <w:rsid w:val="6A1A0412"/>
    <w:rsid w:val="6A1C264C"/>
    <w:rsid w:val="6A6E4473"/>
    <w:rsid w:val="6ABE47E6"/>
    <w:rsid w:val="6B4A7FB8"/>
    <w:rsid w:val="6BA17755"/>
    <w:rsid w:val="6BAF7EFC"/>
    <w:rsid w:val="6C181251"/>
    <w:rsid w:val="6CE815B0"/>
    <w:rsid w:val="6E496CF8"/>
    <w:rsid w:val="6F3359E7"/>
    <w:rsid w:val="6F5E7722"/>
    <w:rsid w:val="704D261B"/>
    <w:rsid w:val="71480D4C"/>
    <w:rsid w:val="741C472E"/>
    <w:rsid w:val="746E3275"/>
    <w:rsid w:val="74BC50EF"/>
    <w:rsid w:val="75383F42"/>
    <w:rsid w:val="75413433"/>
    <w:rsid w:val="76203D11"/>
    <w:rsid w:val="765B47B8"/>
    <w:rsid w:val="767F2E7E"/>
    <w:rsid w:val="771A2D04"/>
    <w:rsid w:val="7783417B"/>
    <w:rsid w:val="79AF093A"/>
    <w:rsid w:val="7B664C2A"/>
    <w:rsid w:val="7BD058AA"/>
    <w:rsid w:val="7D2472C3"/>
    <w:rsid w:val="7E9C41D6"/>
    <w:rsid w:val="7EF87B39"/>
    <w:rsid w:val="7FB85137"/>
    <w:rsid w:val="7FCB71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qFormat/>
    <w:uiPriority w:val="0"/>
    <w:rPr>
      <w:rFonts w:ascii="宋体" w:hAnsi="Courier New" w:cs="Century"/>
      <w:szCs w:val="21"/>
    </w:rPr>
  </w:style>
  <w:style w:type="paragraph" w:styleId="3">
    <w:name w:val="Balloon Text"/>
    <w:basedOn w:val="1"/>
    <w:link w:val="15"/>
    <w:semiHidden/>
    <w:unhideWhenUsed/>
    <w:qFormat/>
    <w:uiPriority w:val="99"/>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basedOn w:val="9"/>
    <w:qFormat/>
    <w:uiPriority w:val="0"/>
  </w:style>
  <w:style w:type="paragraph" w:customStyle="1" w:styleId="11">
    <w:name w:val="纯文本1"/>
    <w:basedOn w:val="1"/>
    <w:qFormat/>
    <w:uiPriority w:val="0"/>
    <w:pPr>
      <w:autoSpaceDE w:val="0"/>
      <w:autoSpaceDN w:val="0"/>
      <w:adjustRightInd w:val="0"/>
      <w:textAlignment w:val="baseline"/>
    </w:pPr>
    <w:rPr>
      <w:rFonts w:ascii="宋体"/>
      <w:sz w:val="20"/>
    </w:rPr>
  </w:style>
  <w:style w:type="character" w:customStyle="1" w:styleId="12">
    <w:name w:val="页脚 Char"/>
    <w:basedOn w:val="9"/>
    <w:link w:val="4"/>
    <w:qFormat/>
    <w:uiPriority w:val="0"/>
    <w:rPr>
      <w:rFonts w:ascii="Times New Roman" w:hAnsi="Times New Roman" w:eastAsia="宋体" w:cs="Times New Roman"/>
      <w:sz w:val="18"/>
      <w:szCs w:val="18"/>
    </w:rPr>
  </w:style>
  <w:style w:type="character" w:customStyle="1" w:styleId="13">
    <w:name w:val="纯文本 Char"/>
    <w:basedOn w:val="9"/>
    <w:link w:val="2"/>
    <w:qFormat/>
    <w:uiPriority w:val="0"/>
    <w:rPr>
      <w:rFonts w:ascii="宋体" w:hAnsi="Courier New" w:eastAsia="宋体" w:cs="Century"/>
      <w:szCs w:val="21"/>
    </w:rPr>
  </w:style>
  <w:style w:type="character" w:customStyle="1" w:styleId="14">
    <w:name w:val="页眉 Char"/>
    <w:basedOn w:val="9"/>
    <w:link w:val="5"/>
    <w:qFormat/>
    <w:uiPriority w:val="99"/>
    <w:rPr>
      <w:rFonts w:ascii="Times New Roman" w:hAnsi="Times New Roman" w:eastAsia="宋体" w:cs="Times New Roman"/>
      <w:kern w:val="2"/>
      <w:sz w:val="18"/>
      <w:szCs w:val="18"/>
    </w:rPr>
  </w:style>
  <w:style w:type="character" w:customStyle="1" w:styleId="15">
    <w:name w:val="批注框文本 Char"/>
    <w:basedOn w:val="9"/>
    <w:link w:val="3"/>
    <w:semiHidden/>
    <w:qFormat/>
    <w:uiPriority w:val="99"/>
    <w:rPr>
      <w:rFonts w:ascii="Times New Roman" w:hAnsi="Times New Roman" w:eastAsia="宋体" w:cs="Times New Roman"/>
      <w:kern w:val="2"/>
      <w:sz w:val="18"/>
      <w:szCs w:val="18"/>
    </w:rPr>
  </w:style>
  <w:style w:type="paragraph" w:customStyle="1" w:styleId="16">
    <w:name w:val="Plain Text2"/>
    <w:basedOn w:val="1"/>
    <w:qFormat/>
    <w:uiPriority w:val="99"/>
    <w:pPr>
      <w:autoSpaceDE w:val="0"/>
      <w:autoSpaceDN w:val="0"/>
      <w:adjustRightInd w:val="0"/>
      <w:textAlignment w:val="baseline"/>
    </w:pPr>
    <w:rPr>
      <w:rFonts w:ascii="宋体"/>
      <w:sz w:val="20"/>
    </w:rPr>
  </w:style>
  <w:style w:type="paragraph" w:customStyle="1" w:styleId="17">
    <w:name w:val="Plain Text"/>
    <w:basedOn w:val="1"/>
    <w:qFormat/>
    <w:uiPriority w:val="0"/>
    <w:pPr>
      <w:autoSpaceDE w:val="0"/>
      <w:autoSpaceDN w:val="0"/>
      <w:adjustRightInd w:val="0"/>
      <w:textAlignment w:val="baseline"/>
    </w:pPr>
    <w:rPr>
      <w:rFonts w:ascii="宋体"/>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324</Words>
  <Characters>1848</Characters>
  <Lines>15</Lines>
  <Paragraphs>4</Paragraphs>
  <TotalTime>28</TotalTime>
  <ScaleCrop>false</ScaleCrop>
  <LinksUpToDate>false</LinksUpToDate>
  <CharactersWithSpaces>2168</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2018-04-13T02:59:00Z</dcterms:created>
  <dc:creator>own</dc:creator>
  <cp:lastModifiedBy>小訾同学</cp:lastModifiedBy>
  <cp:lastPrinted>2020-11-19T02:03:00Z</cp:lastPrinted>
  <dcterms:modified xsi:type="dcterms:W3CDTF">2020-11-25T03:42:06Z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