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4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 xml:space="preserve"> □面试 □体检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3507"/>
    <w:rsid w:val="67D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2020-11-30T03:36:00Z</dcterms:created>
  <dc:creator>马昕怡</dc:creator>
  <cp:lastModifiedBy>马昕怡</cp:lastModifiedBy>
  <dcterms:modified xsi:type="dcterms:W3CDTF">2020-11-30T03:36:41Z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