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5" w:lineRule="atLeast"/>
        <w:ind w:left="0" w:right="0"/>
        <w:rPr>
          <w:rFonts w:hint="eastAsia" w:eastAsia="宋体"/>
          <w:sz w:val="32"/>
          <w:szCs w:val="32"/>
          <w:lang w:val="en-US" w:eastAsia="zh-CN"/>
        </w:rPr>
      </w:pPr>
      <w:bookmarkStart w:id="1" w:name="_GoBack"/>
      <w:r>
        <w:rPr>
          <w:color w:val="333333"/>
          <w:sz w:val="32"/>
          <w:szCs w:val="32"/>
          <w:bdr w:val="none" w:color="auto" w:sz="0" w:space="0"/>
          <w:shd w:val="clear" w:fill="FFFFFF"/>
        </w:rPr>
        <w:t>台江区疾病预防控制中心关于招聘</w:t>
      </w:r>
      <w:r>
        <w:rPr>
          <w:rFonts w:hint="eastAsia"/>
          <w:color w:val="333333"/>
          <w:sz w:val="32"/>
          <w:szCs w:val="32"/>
          <w:bdr w:val="none" w:color="auto" w:sz="0" w:space="0"/>
          <w:shd w:val="clear" w:fill="FFFFFF"/>
          <w:lang w:val="en-US" w:eastAsia="zh-CN"/>
        </w:rPr>
        <w:t>岗位</w:t>
      </w:r>
    </w:p>
    <w:bookmarkEnd w:id="1"/>
    <w:p>
      <w:pPr>
        <w:pStyle w:val="3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390" w:lineRule="atLeast"/>
        <w:ind w:left="0" w:right="0"/>
        <w:rPr>
          <w:rFonts w:hint="eastAsia" w:ascii="宋体" w:hAnsi="宋体" w:eastAsia="宋体" w:cs="宋体"/>
          <w:color w:val="333333"/>
          <w:sz w:val="17"/>
          <w:szCs w:val="17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390" w:lineRule="atLeast"/>
        <w:ind w:left="0" w:right="0"/>
        <w:rPr>
          <w:rFonts w:hint="eastAsia" w:ascii="宋体" w:hAnsi="宋体" w:eastAsia="宋体" w:cs="宋体"/>
          <w:color w:val="333333"/>
          <w:sz w:val="17"/>
          <w:szCs w:val="17"/>
          <w:shd w:val="clear" w:fill="FFFFFF"/>
        </w:rPr>
      </w:pPr>
    </w:p>
    <w:tbl>
      <w:tblPr>
        <w:tblW w:w="99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6"/>
        <w:gridCol w:w="1246"/>
        <w:gridCol w:w="1135"/>
        <w:gridCol w:w="1241"/>
        <w:gridCol w:w="2806"/>
        <w:gridCol w:w="1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2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8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9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其它要求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15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检验科检验员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医学检验技术、医学实验技术、卫生检验与检疫（技术）、生物技术、生物实验技术、医学生物技术、分子生物医学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15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疾控工作人员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</w:t>
            </w:r>
            <w:bookmarkStart w:id="0" w:name="_GoBack"/>
            <w:bookmarkEnd w:id="0"/>
          </w:p>
        </w:tc>
        <w:tc>
          <w:tcPr>
            <w:tcW w:w="2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预防医学、公共卫生与预防医学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4720F"/>
    <w:rsid w:val="543472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17"/>
      <w:szCs w:val="1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333333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iPriority w:val="0"/>
    <w:rPr>
      <w:color w:val="333333"/>
      <w:u w:val="none"/>
    </w:rPr>
  </w:style>
  <w:style w:type="character" w:customStyle="1" w:styleId="9">
    <w:name w:val="turn_r"/>
    <w:basedOn w:val="5"/>
    <w:uiPriority w:val="0"/>
  </w:style>
  <w:style w:type="character" w:customStyle="1" w:styleId="10">
    <w:name w:val="turn_l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2020-12-03T06:01:00Z</dcterms:created>
  <dc:creator>ASUS</dc:creator>
  <cp:lastModifiedBy>ASUS</cp:lastModifiedBy>
  <dcterms:modified xsi:type="dcterms:W3CDTF">2020-12-03T06:01:35Z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