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附2</w:t>
      </w:r>
    </w:p>
    <w:p>
      <w:pPr>
        <w:widowControl/>
        <w:spacing w:line="400" w:lineRule="exact"/>
        <w:jc w:val="left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2020年三门峡职业技术学院公开招聘工作人员岗位明细表</w:t>
      </w:r>
    </w:p>
    <w:tbl>
      <w:tblPr>
        <w:tblStyle w:val="3"/>
        <w:tblW w:w="10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708"/>
        <w:gridCol w:w="436"/>
        <w:gridCol w:w="4396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31" w:type="dxa"/>
            <w:vAlign w:val="center"/>
          </w:tcPr>
          <w:p>
            <w:pPr>
              <w:tabs>
                <w:tab w:val="left" w:pos="600"/>
              </w:tabs>
              <w:jc w:val="center"/>
              <w:rPr>
                <w:rFonts w:ascii="宋体" w:hAnsi="宋体" w:eastAsiaTheme="minorEastAsia" w:cstheme="minorBidi"/>
                <w:b/>
                <w:sz w:val="20"/>
                <w:szCs w:val="36"/>
              </w:rPr>
            </w:pPr>
            <w:r>
              <w:rPr>
                <w:rFonts w:ascii="宋体" w:hAnsi="宋体" w:eastAsiaTheme="minorEastAsia" w:cstheme="minorBidi"/>
                <w:b/>
                <w:sz w:val="20"/>
                <w:szCs w:val="36"/>
              </w:rPr>
              <w:t>岗位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600"/>
              </w:tabs>
              <w:jc w:val="center"/>
              <w:rPr>
                <w:rFonts w:ascii="宋体" w:hAnsi="宋体" w:eastAsiaTheme="minorEastAsia" w:cstheme="minorBidi"/>
                <w:b/>
                <w:sz w:val="20"/>
                <w:szCs w:val="36"/>
              </w:rPr>
            </w:pPr>
            <w:r>
              <w:rPr>
                <w:rFonts w:ascii="宋体" w:hAnsi="宋体" w:eastAsiaTheme="minorEastAsia" w:cstheme="minorBidi"/>
                <w:b/>
                <w:sz w:val="20"/>
                <w:szCs w:val="36"/>
              </w:rPr>
              <w:t>岗位</w:t>
            </w:r>
          </w:p>
          <w:p>
            <w:pPr>
              <w:tabs>
                <w:tab w:val="left" w:pos="600"/>
              </w:tabs>
              <w:jc w:val="center"/>
              <w:rPr>
                <w:rFonts w:ascii="宋体" w:hAnsi="宋体" w:eastAsiaTheme="minorEastAsia" w:cstheme="minorBidi"/>
                <w:b/>
                <w:sz w:val="20"/>
                <w:szCs w:val="36"/>
              </w:rPr>
            </w:pPr>
            <w:r>
              <w:rPr>
                <w:rFonts w:ascii="宋体" w:hAnsi="宋体" w:eastAsiaTheme="minorEastAsia" w:cstheme="minorBidi"/>
                <w:b/>
                <w:sz w:val="20"/>
                <w:szCs w:val="36"/>
              </w:rPr>
              <w:t>代码</w:t>
            </w:r>
          </w:p>
        </w:tc>
        <w:tc>
          <w:tcPr>
            <w:tcW w:w="43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b/>
                <w:sz w:val="20"/>
                <w:szCs w:val="36"/>
              </w:rPr>
            </w:pPr>
            <w:r>
              <w:rPr>
                <w:rFonts w:hint="eastAsia" w:ascii="宋体" w:hAnsi="宋体" w:eastAsiaTheme="minorEastAsia" w:cstheme="minorBidi"/>
                <w:b/>
                <w:sz w:val="20"/>
                <w:szCs w:val="36"/>
              </w:rPr>
              <w:t>人数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b/>
                <w:sz w:val="20"/>
                <w:szCs w:val="36"/>
              </w:rPr>
            </w:pPr>
            <w:r>
              <w:rPr>
                <w:rFonts w:ascii="宋体" w:hAnsi="宋体" w:eastAsiaTheme="minorEastAsia" w:cstheme="minorBidi"/>
                <w:b/>
                <w:sz w:val="20"/>
                <w:szCs w:val="36"/>
              </w:rPr>
              <w:t>专业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b/>
                <w:sz w:val="20"/>
                <w:szCs w:val="36"/>
              </w:rPr>
            </w:pPr>
            <w:r>
              <w:rPr>
                <w:rFonts w:hint="eastAsia" w:ascii="宋体" w:hAnsi="宋体" w:eastAsiaTheme="minorEastAsia" w:cstheme="minorBidi"/>
                <w:b/>
                <w:sz w:val="20"/>
                <w:szCs w:val="36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00</w:t>
            </w: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临床检验诊断学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002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影像医学与核医学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003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中医</w:t>
            </w: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内科学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004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2</w:t>
            </w:r>
          </w:p>
        </w:tc>
        <w:tc>
          <w:tcPr>
            <w:tcW w:w="4396" w:type="dxa"/>
            <w:vAlign w:val="center"/>
          </w:tcPr>
          <w:p>
            <w:pPr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数据科学与大数据技术、云计算技术、人工智能、虚拟现实应用技术、软件工程、计算机科学与技术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005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2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计算机科学与技术、计算机应用技术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到校后从事学校智慧校园的规划与建设工作。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006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土木工程、建筑电气与智能化、给排水科学与工程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具有3年以上企业工作经历，年龄要求35周岁以下。具有15年以上企业工作经历且持有两个及以上国家注册执业资格（中华人民共和国一级建造师、中华人民共和国监理工程师、中华人民共和国一级造价工程师、中华人民共和国一级注册结构工程师）者，学历可放宽到本科，年龄可放宽到50周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00</w:t>
            </w: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7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2</w:t>
            </w:r>
          </w:p>
        </w:tc>
        <w:tc>
          <w:tcPr>
            <w:tcW w:w="4396" w:type="dxa"/>
            <w:vAlign w:val="center"/>
          </w:tcPr>
          <w:p>
            <w:pPr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思想政治教育、马克思主义理论、</w:t>
            </w:r>
            <w:r>
              <w:rPr>
                <w:rFonts w:ascii="宋体" w:hAnsi="宋体" w:eastAsiaTheme="minorEastAsia" w:cstheme="minorBidi"/>
                <w:sz w:val="18"/>
                <w:szCs w:val="36"/>
              </w:rPr>
              <w:t>马克思主义</w:t>
            </w: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基本原理、马克思主义发展史、马克思主义中国化研究、国外马克思主义研究、哲学、马克思主义哲学、中国哲学、外国哲学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0</w:t>
            </w: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08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民族传统体育学、运动人体科学、体育教育训练学（足球、排球、体操、羽毛球、田径、篮球、网球方向）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009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学前教育、教育学、数学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010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音乐学、乐器艺术、艺术学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0</w:t>
            </w: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11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语言学与应用语言学、文化学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012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2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文秘、新闻学、新闻与传播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01</w:t>
            </w: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3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工商管理</w:t>
            </w: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、电子商务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014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2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会计学、财务管理、财务会计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31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(辅导员)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015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6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不限专业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中共党员。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</w:rPr>
            </w:pPr>
            <w:r>
              <w:rPr>
                <w:rFonts w:ascii="宋体" w:hAnsi="宋体" w:eastAsiaTheme="minorEastAsia" w:cstheme="minorBidi"/>
                <w:sz w:val="18"/>
                <w:szCs w:val="36"/>
              </w:rPr>
              <w:t>专业技术岗</w:t>
            </w: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(图书馆)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016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4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图书馆学、文博管理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017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2</w:t>
            </w:r>
          </w:p>
        </w:tc>
        <w:tc>
          <w:tcPr>
            <w:tcW w:w="439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计算机科学与技术</w:t>
            </w:r>
          </w:p>
        </w:tc>
        <w:tc>
          <w:tcPr>
            <w:tcW w:w="4048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18"/>
              </w:rPr>
            </w:pPr>
            <w:r>
              <w:rPr>
                <w:rFonts w:hint="eastAsia" w:ascii="宋体" w:hAnsi="宋体" w:eastAsiaTheme="minorEastAsia" w:cstheme="minorBidi"/>
                <w:sz w:val="18"/>
                <w:szCs w:val="36"/>
              </w:rPr>
              <w:t>硕士研究生及以上学历，年龄要求35周岁以下。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b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b/>
                <w:sz w:val="18"/>
                <w:szCs w:val="36"/>
              </w:rPr>
              <w:t>合 计</w:t>
            </w:r>
          </w:p>
        </w:tc>
        <w:tc>
          <w:tcPr>
            <w:tcW w:w="436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b/>
                <w:sz w:val="18"/>
                <w:szCs w:val="36"/>
              </w:rPr>
            </w:pPr>
            <w:r>
              <w:rPr>
                <w:rFonts w:hint="eastAsia" w:ascii="宋体" w:hAnsi="宋体" w:eastAsiaTheme="minorEastAsia" w:cstheme="minorBidi"/>
                <w:b/>
                <w:sz w:val="18"/>
                <w:szCs w:val="36"/>
              </w:rPr>
              <w:t>31</w:t>
            </w:r>
          </w:p>
        </w:tc>
        <w:tc>
          <w:tcPr>
            <w:tcW w:w="8444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sz w:val="18"/>
                <w:szCs w:val="3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2020-12-04T07:24:32Z</dcterms:created>
  <dc:creator>Administrator</dc:creator>
  <cp:lastModifiedBy>Administrator</cp:lastModifiedBy>
  <dcterms:modified xsi:type="dcterms:W3CDTF">2020-12-04T07:24:47Z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