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420"/>
        <w:jc w:val="center"/>
      </w:pPr>
      <w:r>
        <w:rPr>
          <w:rFonts w:ascii="微软雅黑" w:hAnsi="微软雅黑" w:eastAsia="微软雅黑" w:cs="微软雅黑"/>
          <w:color w:val="555555"/>
          <w:sz w:val="16"/>
          <w:szCs w:val="16"/>
          <w:shd w:val="clear" w:fill="FFFFFF"/>
        </w:rPr>
        <w:t>附件１：</w:t>
      </w:r>
      <w:r>
        <w:rPr>
          <w:rFonts w:hint="eastAsia" w:ascii="微软雅黑" w:hAnsi="微软雅黑" w:eastAsia="微软雅黑" w:cs="微软雅黑"/>
          <w:color w:val="555555"/>
          <w:sz w:val="16"/>
          <w:szCs w:val="16"/>
          <w:shd w:val="clear" w:fill="FFFFFF"/>
        </w:rPr>
        <w:t>2020年若羌县面向社会公开招聘编制外工作人员职位表；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989"/>
        <w:gridCol w:w="2069"/>
        <w:gridCol w:w="1333"/>
        <w:gridCol w:w="573"/>
        <w:gridCol w:w="533"/>
        <w:gridCol w:w="513"/>
        <w:gridCol w:w="1206"/>
        <w:gridCol w:w="1416"/>
        <w:gridCol w:w="1036"/>
        <w:gridCol w:w="663"/>
        <w:gridCol w:w="2039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36" w:type="dxa"/>
            <w:gridSpan w:val="1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2020年若羌县面向社会公开招聘编制外工作人员职位表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20201101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若羌县行政服务中心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20201102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若羌县行政服务中心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综合窗口工作人员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 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20201103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若羌县行政服务中心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中心管理人员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 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20201104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若羌县人民法院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20201105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若羌县人工影响天气办公室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18周岁及以上，30周岁及以下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气象类、计算机类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20201106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若羌县商务和工业信息化局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18周岁及以上，40周岁及以下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高中（中专）及以上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持有C1及以上机动车驾驶证五年者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20201107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若羌县商务和工业信息化局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厨师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18周岁及以上，45周岁及以下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高中（中专）及以上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20201108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若羌县商务和工业信息化局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办公室综合管理岗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18周岁及以上，40周岁及以下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20201109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若羌县商务和工业信息化局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18周岁及以上，40周岁及以下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财务管理类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20201110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若羌县农牧民技工学校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20201111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若羌县中学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20201112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若羌县第一小学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20201113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若羌县第二小学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20201114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若羌县第三小学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20201115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若羌县城西新区学校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20201116</w:t>
            </w:r>
          </w:p>
        </w:tc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若羌县新建教学点</w:t>
            </w:r>
          </w:p>
        </w:tc>
        <w:tc>
          <w:tcPr>
            <w:tcW w:w="152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18周岁及以上，35周岁及以下</w:t>
            </w:r>
          </w:p>
        </w:tc>
        <w:tc>
          <w:tcPr>
            <w:tcW w:w="15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</w:p>
    <w:p>
      <w:bookmarkStart w:id="0" w:name="_GoBack"/>
      <w:bookmarkEnd w:id="0"/>
    </w:p>
    <w:sectPr>
      <w:pgSz w:w="16838" w:h="11906" w:orient="landscape"/>
      <w:pgMar w:top="1800" w:right="2158" w:bottom="1800" w:left="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4DAE"/>
    <w:rsid w:val="24E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disabled"/>
    <w:basedOn w:val="4"/>
    <w:uiPriority w:val="0"/>
    <w:rPr>
      <w:color w:val="999999"/>
      <w:bdr w:val="single" w:color="C5C5C5" w:sz="4" w:space="0"/>
    </w:rPr>
  </w:style>
  <w:style w:type="character" w:customStyle="1" w:styleId="14">
    <w:name w:val="current"/>
    <w:basedOn w:val="4"/>
    <w:uiPriority w:val="0"/>
    <w:rPr>
      <w:b/>
      <w:color w:val="FFFFFF"/>
      <w:bdr w:val="single" w:color="BE0108" w:sz="4" w:space="0"/>
      <w:shd w:val="clear" w:fill="BE010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2020-12-07T06:04:00Z</dcterms:created>
  <dc:creator>ぺ灬cc果冻ル</dc:creator>
  <cp:lastModifiedBy>ぺ灬cc果冻ル</cp:lastModifiedBy>
  <dcterms:modified xsi:type="dcterms:W3CDTF">2020-12-07T06:05:54Z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