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after="0" w:line="560" w:lineRule="exact"/>
        <w:ind w:firstLine="512" w:firstLineChars="200"/>
        <w:rPr>
          <w:rStyle w:val="5"/>
          <w:rFonts w:ascii="方正小标宋简体" w:hAnsi="方正小标宋简体" w:eastAsia="方正小标宋简体"/>
          <w:color w:val="333333"/>
          <w:spacing w:val="8"/>
        </w:rPr>
      </w:pPr>
      <w:r>
        <w:rPr>
          <w:rStyle w:val="5"/>
          <w:rFonts w:ascii="方正小标宋简体" w:hAnsi="方正小标宋简体" w:eastAsia="方正小标宋简体"/>
          <w:color w:val="333333"/>
          <w:spacing w:val="8"/>
        </w:rPr>
        <w:t xml:space="preserve">附件1： </w:t>
      </w:r>
    </w:p>
    <w:p>
      <w:pPr>
        <w:spacing w:line="560" w:lineRule="exact"/>
        <w:jc w:val="center"/>
        <w:rPr>
          <w:rStyle w:val="5"/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Style w:val="5"/>
          <w:rFonts w:ascii="方正小标宋简体" w:hAnsi="方正小标宋简体" w:eastAsia="方正小标宋简体" w:cs="方正小标宋简体"/>
          <w:bCs/>
          <w:sz w:val="36"/>
          <w:szCs w:val="36"/>
        </w:rPr>
        <w:t>铜川市妇幼保健院2020年第二次公开招聘急需紧缺专业技术人员岗位计划表</w:t>
      </w:r>
    </w:p>
    <w:tbl>
      <w:tblPr>
        <w:tblStyle w:val="2"/>
        <w:tblpPr w:leftFromText="180" w:rightFromText="180" w:vertAnchor="text" w:horzAnchor="page" w:tblpXSpec="center" w:tblpY="564"/>
        <w:tblOverlap w:val="never"/>
        <w:tblW w:w="135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240"/>
        <w:gridCol w:w="306"/>
        <w:gridCol w:w="574"/>
        <w:gridCol w:w="1184"/>
        <w:gridCol w:w="315"/>
        <w:gridCol w:w="984"/>
        <w:gridCol w:w="795"/>
        <w:gridCol w:w="1324"/>
        <w:gridCol w:w="1854"/>
        <w:gridCol w:w="4108"/>
        <w:gridCol w:w="1324"/>
      </w:tblGrid>
      <w:tr>
        <w:trPr>
          <w:trHeight w:val="90" w:hRule="atLeast"/>
          <w:jc w:val="center"/>
        </w:trPr>
        <w:tc>
          <w:tcPr>
            <w:tcW w:w="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bookmarkStart w:id="0" w:name="_GoBack"/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3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单位经费性质</w:t>
            </w:r>
          </w:p>
        </w:tc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岗位    类别</w:t>
            </w:r>
          </w:p>
        </w:tc>
        <w:tc>
          <w:tcPr>
            <w:tcW w:w="118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3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06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3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02001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铜川市妇幼保健院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5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全日制本科</w:t>
            </w: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医学影像学</w:t>
            </w:r>
          </w:p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100203Tk</w:t>
            </w:r>
          </w:p>
        </w:tc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影像医学与核医学</w:t>
            </w:r>
          </w:p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100207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全日制本科学历，年龄35周岁及以下；硕士研究生，年龄在40周岁及以下；博士研究生，年龄在45周岁及以下；</w:t>
            </w: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具有执业医师任职资格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02002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麻醉</w:t>
            </w:r>
          </w:p>
        </w:tc>
        <w:tc>
          <w:tcPr>
            <w:tcW w:w="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全日制本科</w:t>
            </w:r>
            <w:r>
              <w:rPr>
                <w:rStyle w:val="5"/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麻醉学</w:t>
            </w:r>
          </w:p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100202TK</w:t>
            </w:r>
          </w:p>
        </w:tc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麻醉学</w:t>
            </w:r>
          </w:p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100217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 xml:space="preserve">全日制本科学历，年龄35周岁及以下；硕士研究生，年龄在40周岁及以下；博士研究生，年龄在45岁及以下；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具有执业医师任职资格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2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5"/>
                <w:rFonts w:ascii="仿宋_GB2312" w:hAnsi="宋体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>
      <w:pPr>
        <w:shd w:val="clear" w:color="auto" w:fill="FFFFFF"/>
        <w:spacing w:before="150" w:after="150" w:line="520" w:lineRule="exact"/>
        <w:ind w:right="147"/>
        <w:jc w:val="left"/>
        <w:rPr>
          <w:rStyle w:val="5"/>
          <w:rFonts w:ascii="方正小标宋简体" w:hAnsi="方正小标宋简体" w:eastAsia="方正小标宋简体"/>
          <w:color w:val="333333"/>
          <w:spacing w:val="8"/>
          <w:sz w:val="24"/>
        </w:rPr>
      </w:pPr>
      <w:r>
        <w:rPr>
          <w:rStyle w:val="5"/>
          <w:rFonts w:ascii="方正小标宋简体" w:hAnsi="方正小标宋简体" w:eastAsia="方正小标宋简体"/>
          <w:color w:val="333333"/>
          <w:spacing w:val="8"/>
          <w:sz w:val="24"/>
        </w:rPr>
        <w:t xml:space="preserve">  </w:t>
      </w:r>
    </w:p>
    <w:p>
      <w:pPr>
        <w:shd w:val="clear" w:color="auto" w:fill="FFFFFF"/>
        <w:spacing w:before="150" w:after="150" w:line="520" w:lineRule="exact"/>
        <w:ind w:right="147"/>
        <w:jc w:val="left"/>
        <w:rPr>
          <w:rStyle w:val="5"/>
          <w:rFonts w:ascii="方正小标宋简体" w:hAnsi="方正小标宋简体" w:eastAsia="方正小标宋简体"/>
          <w:color w:val="333333"/>
          <w:spacing w:val="8"/>
          <w:sz w:val="24"/>
        </w:rPr>
      </w:pPr>
    </w:p>
    <w:p>
      <w:pPr>
        <w:shd w:val="clear" w:color="auto" w:fill="FFFFFF"/>
        <w:spacing w:before="150" w:after="150" w:line="520" w:lineRule="exact"/>
        <w:ind w:right="147"/>
        <w:jc w:val="left"/>
        <w:rPr>
          <w:rStyle w:val="5"/>
          <w:rFonts w:ascii="方正小标宋简体" w:hAnsi="方正小标宋简体" w:eastAsia="方正小标宋简体"/>
          <w:color w:val="333333"/>
          <w:spacing w:val="8"/>
          <w:sz w:val="24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61D17"/>
    <w:rsid w:val="02F323FF"/>
    <w:rsid w:val="21102BA5"/>
    <w:rsid w:val="27980540"/>
    <w:rsid w:val="29CC0DCA"/>
    <w:rsid w:val="2E2340C3"/>
    <w:rsid w:val="554B582B"/>
    <w:rsid w:val="71961D17"/>
    <w:rsid w:val="72AC7C86"/>
    <w:rsid w:val="7940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2020-12-07T07:57:00Z</dcterms:created>
  <dc:creator>默默</dc:creator>
  <cp:lastModifiedBy>默默</cp:lastModifiedBy>
  <dcterms:modified xsi:type="dcterms:W3CDTF">2020-12-07T11:59:46Z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