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28" w:tblpY="1803"/>
        <w:tblOverlap w:val="never"/>
        <w:tblW w:w="15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5"/>
        <w:gridCol w:w="726"/>
        <w:gridCol w:w="462"/>
        <w:gridCol w:w="645"/>
        <w:gridCol w:w="1039"/>
        <w:gridCol w:w="567"/>
        <w:gridCol w:w="567"/>
        <w:gridCol w:w="709"/>
        <w:gridCol w:w="567"/>
        <w:gridCol w:w="831"/>
        <w:gridCol w:w="1000"/>
        <w:gridCol w:w="842"/>
        <w:gridCol w:w="851"/>
        <w:gridCol w:w="567"/>
        <w:gridCol w:w="1154"/>
        <w:gridCol w:w="1397"/>
        <w:gridCol w:w="567"/>
        <w:gridCol w:w="1134"/>
        <w:gridCol w:w="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3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3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2020年广东省汕尾市医疗保障事业管理中心公开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  单位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研究生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本科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专科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（代码）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市医疗保障事业管理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医保药品采购、结算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十三级及以上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从事医保药品集采、结算服务工作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药物制剂(B101002）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5年以上药事相关工作经历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具备药师执业资格证书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市医疗保障事业管理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医疗服务项目结算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十三级及以上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从事医疗保险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费用审核管理工作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临床医学（B100301）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药学（B101001）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具备相应专业中级专业技术资格及以上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5年以上临床医疗、药事相关工作经历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市医疗保障事业管理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医保基金稽核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十级及以上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从事医保基金稽核、增值管理、会计等工作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金融学（B020301）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具有5年以上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国有企事业单位会计岗位工作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市医疗保障事业管理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医保基金结算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人员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十级及以上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从事医保基金结算、增值管理、系统维护等工作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经济学（B020101）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具备基金从业资格证书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55"/>
    <w:rsid w:val="00073691"/>
    <w:rsid w:val="00127C06"/>
    <w:rsid w:val="00270B0D"/>
    <w:rsid w:val="00324C58"/>
    <w:rsid w:val="00564086"/>
    <w:rsid w:val="00647C0E"/>
    <w:rsid w:val="007C6B2E"/>
    <w:rsid w:val="007D5F55"/>
    <w:rsid w:val="009147B3"/>
    <w:rsid w:val="009C384C"/>
    <w:rsid w:val="00BF0BFB"/>
    <w:rsid w:val="00F53532"/>
    <w:rsid w:val="00FE5570"/>
    <w:rsid w:val="0E836297"/>
    <w:rsid w:val="13F32A17"/>
    <w:rsid w:val="4A592E42"/>
    <w:rsid w:val="60EE367B"/>
    <w:rsid w:val="617A50ED"/>
    <w:rsid w:val="62A1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351</Words>
  <Characters>351</Characters>
  <Lines>15</Lines>
  <Paragraphs>4</Paragraphs>
  <TotalTime>4</TotalTime>
  <ScaleCrop>false</ScaleCrop>
  <LinksUpToDate>false</LinksUpToDate>
  <CharactersWithSpaces>698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2020-11-17T06:39:00Z</dcterms:created>
  <dc:creator>林少滨</dc:creator>
  <cp:lastModifiedBy>lenovo</cp:lastModifiedBy>
  <cp:lastPrinted>2020-12-01T03:03:00Z</cp:lastPrinted>
  <dcterms:modified xsi:type="dcterms:W3CDTF">2020-12-04T08:02:06Z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