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B1" w:rsidRPr="001451C2" w:rsidRDefault="005E6CB1" w:rsidP="005E6CB1">
      <w:pPr>
        <w:rPr>
          <w:rFonts w:ascii="仿宋" w:eastAsia="仿宋" w:hAnsi="仿宋"/>
          <w:sz w:val="28"/>
          <w:szCs w:val="28"/>
        </w:rPr>
      </w:pPr>
      <w:r w:rsidRPr="001451C2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四</w:t>
      </w:r>
    </w:p>
    <w:p w:rsidR="005E6CB1" w:rsidRDefault="005E6CB1" w:rsidP="005E6CB1">
      <w:pPr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1451C2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天津市中等职业学校专业课和实习指导</w:t>
      </w:r>
    </w:p>
    <w:p w:rsidR="005E6CB1" w:rsidRPr="001451C2" w:rsidRDefault="005E6CB1" w:rsidP="005E6CB1">
      <w:pPr>
        <w:widowControl/>
        <w:spacing w:line="7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1451C2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教师资格考试面试大纲(试行)</w:t>
      </w:r>
    </w:p>
    <w:p w:rsidR="005E6CB1" w:rsidRPr="001451C2" w:rsidRDefault="005E6CB1" w:rsidP="005E6CB1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1451C2">
        <w:rPr>
          <w:rFonts w:ascii="黑体" w:eastAsia="黑体" w:hAnsi="黑体" w:cs="方正黑体_GBK" w:hint="eastAsia"/>
          <w:b/>
          <w:sz w:val="32"/>
          <w:szCs w:val="32"/>
        </w:rPr>
        <w:t>一、测试性质</w:t>
      </w:r>
    </w:p>
    <w:p w:rsidR="005E6CB1" w:rsidRPr="001451C2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方正仿宋_GBK" w:hint="eastAsia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 w:rsidR="005E6CB1" w:rsidRPr="001451C2" w:rsidRDefault="005E6CB1" w:rsidP="005E6CB1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1451C2">
        <w:rPr>
          <w:rFonts w:ascii="黑体" w:eastAsia="黑体" w:hAnsi="黑体" w:cs="方正黑体_GBK" w:hint="eastAsia"/>
          <w:b/>
          <w:sz w:val="32"/>
          <w:szCs w:val="32"/>
        </w:rPr>
        <w:t>二、测试目标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面试主要考察申请教师资格人员应具备的教师基本素养、职业发展潜质、教育教学实践能力等，主要包括：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．良好的职业认知、心理素质和思维品质</w:t>
      </w:r>
      <w:r w:rsidRPr="00F17A28">
        <w:rPr>
          <w:rFonts w:ascii="仿宋" w:eastAsia="仿宋" w:hAnsi="仿宋" w:cs="方正仿宋_GBK"/>
          <w:sz w:val="32"/>
          <w:szCs w:val="32"/>
        </w:rPr>
        <w:t>;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．仪表仪态得体，有</w:t>
      </w:r>
      <w:r>
        <w:rPr>
          <w:rFonts w:ascii="仿宋" w:eastAsia="仿宋" w:hAnsi="仿宋" w:cs="方正仿宋_GBK" w:hint="eastAsia"/>
          <w:sz w:val="32"/>
          <w:szCs w:val="32"/>
        </w:rPr>
        <w:t>较好</w:t>
      </w:r>
      <w:r w:rsidRPr="00F17A28">
        <w:rPr>
          <w:rFonts w:ascii="仿宋" w:eastAsia="仿宋" w:hAnsi="仿宋" w:cs="方正仿宋_GBK" w:hint="eastAsia"/>
          <w:sz w:val="32"/>
          <w:szCs w:val="32"/>
        </w:rPr>
        <w:t>的表达、交流、沟通能力。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．具备所教专业必需的基础知识、基本技能</w:t>
      </w:r>
      <w:r w:rsidRPr="00F17A28">
        <w:rPr>
          <w:rFonts w:ascii="仿宋" w:eastAsia="仿宋" w:hAnsi="仿宋" w:cs="方正仿宋_GBK"/>
          <w:sz w:val="32"/>
          <w:szCs w:val="32"/>
        </w:rPr>
        <w:t>;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28"/>
          <w:szCs w:val="28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．能够恰当地运用教学方法、手段，教学环节规范，较好地达成教学目标。</w:t>
      </w:r>
    </w:p>
    <w:p w:rsidR="005E6CB1" w:rsidRPr="00F17A28" w:rsidRDefault="005E6CB1" w:rsidP="005E6CB1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F17A28">
        <w:rPr>
          <w:rFonts w:ascii="黑体" w:eastAsia="黑体" w:hAnsi="黑体" w:cs="方正黑体_GBK" w:hint="eastAsia"/>
          <w:b/>
          <w:sz w:val="32"/>
          <w:szCs w:val="32"/>
        </w:rPr>
        <w:t>三、测试内容与要求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（一）职业道德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．关爱学生、尊重学生，公正平等地对待每一位学生，关注每一位学生的成长。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lastRenderedPageBreak/>
        <w:t>（二）心理素质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．积极、开朗，有自信心</w:t>
      </w:r>
      <w:r>
        <w:rPr>
          <w:rFonts w:ascii="仿宋" w:eastAsia="仿宋" w:hAnsi="仿宋" w:cs="方正仿宋_GBK" w:hint="eastAsia"/>
          <w:sz w:val="32"/>
          <w:szCs w:val="32"/>
        </w:rPr>
        <w:t>。</w:t>
      </w:r>
      <w:r w:rsidRPr="00F17A28">
        <w:rPr>
          <w:rFonts w:ascii="仿宋" w:eastAsia="仿宋" w:hAnsi="仿宋" w:cs="方正仿宋_GBK" w:hint="eastAsia"/>
          <w:sz w:val="32"/>
          <w:szCs w:val="32"/>
        </w:rPr>
        <w:t>具有积极向上的精神，主动热情工作</w:t>
      </w:r>
      <w:r>
        <w:rPr>
          <w:rFonts w:ascii="仿宋" w:eastAsia="仿宋" w:hAnsi="仿宋" w:cs="方正仿宋_GBK" w:hint="eastAsia"/>
          <w:sz w:val="32"/>
          <w:szCs w:val="32"/>
        </w:rPr>
        <w:t>；</w:t>
      </w:r>
      <w:r w:rsidRPr="00F17A28">
        <w:rPr>
          <w:rFonts w:ascii="仿宋" w:eastAsia="仿宋" w:hAnsi="仿宋" w:cs="方正仿宋_GBK" w:hint="eastAsia"/>
          <w:sz w:val="32"/>
          <w:szCs w:val="32"/>
        </w:rPr>
        <w:t>具有坚定顽强的精神，不怕困难</w:t>
      </w:r>
      <w:r>
        <w:rPr>
          <w:rFonts w:ascii="仿宋" w:eastAsia="仿宋" w:hAnsi="仿宋" w:cs="方正仿宋_GBK" w:hint="eastAsia"/>
          <w:sz w:val="32"/>
          <w:szCs w:val="32"/>
        </w:rPr>
        <w:t>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．有较强的情绪调节与自控能力</w:t>
      </w:r>
      <w:r>
        <w:rPr>
          <w:rFonts w:ascii="仿宋" w:eastAsia="仿宋" w:hAnsi="仿宋" w:cs="方正仿宋_GBK" w:hint="eastAsia"/>
          <w:sz w:val="32"/>
          <w:szCs w:val="32"/>
        </w:rPr>
        <w:t>。</w:t>
      </w:r>
      <w:r w:rsidRPr="00F17A28">
        <w:rPr>
          <w:rFonts w:ascii="仿宋" w:eastAsia="仿宋" w:hAnsi="仿宋" w:cs="方正仿宋_GBK" w:hint="eastAsia"/>
          <w:sz w:val="32"/>
          <w:szCs w:val="32"/>
        </w:rPr>
        <w:t>能够有条不紊地工作，不急不</w:t>
      </w:r>
      <w:proofErr w:type="gramStart"/>
      <w:r w:rsidRPr="00F17A28">
        <w:rPr>
          <w:rFonts w:ascii="仿宋" w:eastAsia="仿宋" w:hAnsi="仿宋" w:cs="方正仿宋_GBK" w:hint="eastAsia"/>
          <w:sz w:val="32"/>
          <w:szCs w:val="32"/>
        </w:rPr>
        <w:t>躁</w:t>
      </w:r>
      <w:proofErr w:type="gramEnd"/>
      <w:r>
        <w:rPr>
          <w:rFonts w:ascii="仿宋" w:eastAsia="仿宋" w:hAnsi="仿宋" w:cs="方正仿宋_GBK" w:hint="eastAsia"/>
          <w:sz w:val="32"/>
          <w:szCs w:val="32"/>
        </w:rPr>
        <w:t>；</w:t>
      </w:r>
      <w:r w:rsidRPr="00F17A28">
        <w:rPr>
          <w:rFonts w:ascii="仿宋" w:eastAsia="仿宋" w:hAnsi="仿宋" w:cs="方正仿宋_GBK" w:hint="eastAsia"/>
          <w:sz w:val="32"/>
          <w:szCs w:val="32"/>
        </w:rPr>
        <w:t>能够冷静地处理问题，有应变能力</w:t>
      </w:r>
      <w:r>
        <w:rPr>
          <w:rFonts w:ascii="仿宋" w:eastAsia="仿宋" w:hAnsi="仿宋" w:cs="方正仿宋_GBK" w:hint="eastAsia"/>
          <w:sz w:val="32"/>
          <w:szCs w:val="32"/>
        </w:rPr>
        <w:t>；</w:t>
      </w:r>
      <w:r w:rsidRPr="00F17A28">
        <w:rPr>
          <w:rFonts w:ascii="仿宋" w:eastAsia="仿宋" w:hAnsi="仿宋" w:cs="方正仿宋_GBK" w:hint="eastAsia"/>
          <w:sz w:val="32"/>
          <w:szCs w:val="32"/>
        </w:rPr>
        <w:t>能公正地看待问题，不偏激，不固执</w:t>
      </w:r>
      <w:r>
        <w:rPr>
          <w:rFonts w:ascii="仿宋" w:eastAsia="仿宋" w:hAnsi="仿宋" w:cs="方正仿宋_GBK" w:hint="eastAsia"/>
          <w:sz w:val="32"/>
          <w:szCs w:val="32"/>
        </w:rPr>
        <w:t>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（三）仪表仪态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．仪表整洁，符合教育职业和场景要求。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．举止大方，符合教师礼仪要求。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．肢体语言得体，符合教学内容要求。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（四）言语表达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．语言清晰，语速适宜，表达准确</w:t>
      </w:r>
      <w:r>
        <w:rPr>
          <w:rFonts w:ascii="仿宋" w:eastAsia="仿宋" w:hAnsi="仿宋" w:cs="方正仿宋_GBK" w:hint="eastAsia"/>
          <w:sz w:val="32"/>
          <w:szCs w:val="32"/>
        </w:rPr>
        <w:t>。</w:t>
      </w:r>
      <w:r w:rsidRPr="00F17A28">
        <w:rPr>
          <w:rFonts w:ascii="仿宋" w:eastAsia="仿宋" w:hAnsi="仿宋" w:cs="方正仿宋_GBK" w:hint="eastAsia"/>
          <w:sz w:val="32"/>
          <w:szCs w:val="32"/>
        </w:rPr>
        <w:t>口齿清楚，讲话流利，发</w:t>
      </w:r>
      <w:r>
        <w:rPr>
          <w:rFonts w:ascii="仿宋" w:eastAsia="仿宋" w:hAnsi="仿宋" w:cs="方正仿宋_GBK" w:hint="eastAsia"/>
          <w:sz w:val="32"/>
          <w:szCs w:val="32"/>
        </w:rPr>
        <w:t>音标准，声音洪亮，语速适宜；</w:t>
      </w:r>
      <w:r w:rsidRPr="00F17A28">
        <w:rPr>
          <w:rFonts w:ascii="仿宋" w:eastAsia="仿宋" w:hAnsi="仿宋" w:cs="方正仿宋_GBK" w:hint="eastAsia"/>
          <w:sz w:val="32"/>
          <w:szCs w:val="32"/>
        </w:rPr>
        <w:t>讲话中心明确，层次分明，表达完整，有感染力。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．善于倾听、交流，有亲和力</w:t>
      </w:r>
      <w:r>
        <w:rPr>
          <w:rFonts w:ascii="仿宋" w:eastAsia="仿宋" w:hAnsi="仿宋" w:cs="方正仿宋_GBK" w:hint="eastAsia"/>
          <w:sz w:val="32"/>
          <w:szCs w:val="32"/>
        </w:rPr>
        <w:t>。</w:t>
      </w:r>
      <w:r w:rsidRPr="00F17A28">
        <w:rPr>
          <w:rFonts w:ascii="仿宋" w:eastAsia="仿宋" w:hAnsi="仿宋" w:cs="方正仿宋_GBK" w:hint="eastAsia"/>
          <w:sz w:val="32"/>
          <w:szCs w:val="32"/>
        </w:rPr>
        <w:t>具有较强的口头表达能力，善于倾听别人的意见，并能够较准确地表达自己的观点</w:t>
      </w:r>
      <w:r>
        <w:rPr>
          <w:rFonts w:ascii="仿宋" w:eastAsia="仿宋" w:hAnsi="仿宋" w:cs="方正仿宋_GBK" w:hint="eastAsia"/>
          <w:sz w:val="32"/>
          <w:szCs w:val="32"/>
        </w:rPr>
        <w:t>；</w:t>
      </w:r>
      <w:r w:rsidRPr="00F17A28">
        <w:rPr>
          <w:rFonts w:ascii="仿宋" w:eastAsia="仿宋" w:hAnsi="仿宋" w:cs="方正仿宋_GBK" w:hint="eastAsia"/>
          <w:sz w:val="32"/>
          <w:szCs w:val="32"/>
        </w:rPr>
        <w:t>在交流中尊重对方、态度和蔼。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（五）思维品质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．能够迅速、准确地理解和分析问题，有较强的综合分析能力。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</w:t>
      </w:r>
      <w:proofErr w:type="gramStart"/>
      <w:r w:rsidRPr="00F17A28">
        <w:rPr>
          <w:rFonts w:ascii="仿宋" w:eastAsia="仿宋" w:hAnsi="仿宋" w:cs="方正仿宋_GBK" w:hint="eastAsia"/>
          <w:sz w:val="32"/>
          <w:szCs w:val="32"/>
        </w:rPr>
        <w:t>清晰有</w:t>
      </w:r>
      <w:proofErr w:type="gramEnd"/>
      <w:r w:rsidRPr="00F17A28">
        <w:rPr>
          <w:rFonts w:ascii="仿宋" w:eastAsia="仿宋" w:hAnsi="仿宋" w:cs="方正仿宋_GBK" w:hint="eastAsia"/>
          <w:sz w:val="32"/>
          <w:szCs w:val="32"/>
        </w:rPr>
        <w:t>条理地陈述问题，有较强的逻辑性。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．能够比较全面地看待问题，思维灵活，有较好的应变能力。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lastRenderedPageBreak/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．能够提出具有创新性的解决问题的思路和方法。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（六）教学设计</w:t>
      </w:r>
    </w:p>
    <w:p w:rsidR="005E6CB1" w:rsidRPr="00F17A28" w:rsidRDefault="005E6CB1" w:rsidP="005E6CB1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1.了解课程的目标和要求，准确把握教学内容。准确把握所教教学内容、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了解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拟任教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 w:rsidR="005E6CB1" w:rsidRPr="00F17A28" w:rsidRDefault="005E6CB1" w:rsidP="005E6CB1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 xml:space="preserve">　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  2.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根据教学内容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和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课程目标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，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确定的教学目标﹑教学重点和难点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。</w:t>
      </w:r>
    </w:p>
    <w:p w:rsidR="005E6CB1" w:rsidRPr="00F17A28" w:rsidRDefault="005E6CB1" w:rsidP="005E6CB1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3.</w:t>
      </w:r>
      <w:r w:rsidRPr="00F17A28">
        <w:rPr>
          <w:rFonts w:ascii="仿宋" w:eastAsia="仿宋" w:hAnsi="仿宋" w:cs="方正仿宋_GBK" w:hint="eastAsia"/>
          <w:sz w:val="32"/>
          <w:szCs w:val="32"/>
        </w:rPr>
        <w:t>教学设计要体现学生的主体性，</w:t>
      </w:r>
      <w:r w:rsidRPr="00F17A28">
        <w:rPr>
          <w:rFonts w:ascii="仿宋" w:eastAsia="仿宋" w:hAnsi="仿宋" w:cs="Times"/>
          <w:kern w:val="0"/>
          <w:sz w:val="32"/>
          <w:szCs w:val="32"/>
        </w:rPr>
        <w:t>能根据</w:t>
      </w:r>
      <w:r w:rsidRPr="00F17A28">
        <w:rPr>
          <w:rFonts w:ascii="仿宋" w:eastAsia="仿宋" w:hAnsi="仿宋" w:cs="Times" w:hint="eastAsia"/>
          <w:kern w:val="0"/>
          <w:sz w:val="32"/>
          <w:szCs w:val="32"/>
        </w:rPr>
        <w:t>职业学校专业教学</w:t>
      </w:r>
      <w:r w:rsidRPr="00F17A28">
        <w:rPr>
          <w:rFonts w:ascii="仿宋" w:eastAsia="仿宋" w:hAnsi="仿宋" w:cs="Times"/>
          <w:kern w:val="0"/>
          <w:sz w:val="32"/>
          <w:szCs w:val="32"/>
        </w:rPr>
        <w:t>内容和学生特点，科学设计教学组织形式、合理选择</w:t>
      </w:r>
      <w:r w:rsidRPr="00F17A28">
        <w:rPr>
          <w:rFonts w:ascii="仿宋" w:eastAsia="仿宋" w:hAnsi="仿宋" w:cs="Times" w:hint="eastAsia"/>
          <w:kern w:val="0"/>
          <w:sz w:val="32"/>
          <w:szCs w:val="32"/>
        </w:rPr>
        <w:t>符合职业教育的</w:t>
      </w:r>
      <w:r w:rsidRPr="00F17A28">
        <w:rPr>
          <w:rFonts w:ascii="仿宋" w:eastAsia="仿宋" w:hAnsi="仿宋" w:cs="Times"/>
          <w:kern w:val="0"/>
          <w:sz w:val="32"/>
          <w:szCs w:val="32"/>
        </w:rPr>
        <w:t>教学方法和手段。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（七）教学实施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．能够有效地组织学生的学习活动，注重激发学生的学习兴趣，有与学生交流的意识。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．能够科学准确地表达和呈现教学内容。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．能够适当地运用板书，板书工整、美观、适量。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．能够较好地控制教学时间和教学节奏，合理地安排教与学的时间，运用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职业教育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教学方法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，</w:t>
      </w:r>
      <w:r>
        <w:rPr>
          <w:rFonts w:ascii="仿宋" w:eastAsia="仿宋" w:hAnsi="仿宋" w:cs="方正仿宋_GBK" w:hint="eastAsia"/>
          <w:sz w:val="32"/>
          <w:szCs w:val="32"/>
        </w:rPr>
        <w:t>较好地达成教学目标。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（八）教学评价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 xml:space="preserve">1. </w:t>
      </w:r>
      <w:r w:rsidRPr="00F17A28">
        <w:rPr>
          <w:rFonts w:ascii="仿宋" w:eastAsia="仿宋" w:hAnsi="仿宋" w:cs="方正仿宋_GBK" w:hint="eastAsia"/>
          <w:sz w:val="32"/>
          <w:szCs w:val="32"/>
        </w:rPr>
        <w:t>在教学实施过程中注重对学生进行评价</w:t>
      </w:r>
      <w:r>
        <w:rPr>
          <w:rFonts w:ascii="仿宋" w:eastAsia="仿宋" w:hAnsi="仿宋" w:cs="方正仿宋_GBK" w:hint="eastAsia"/>
          <w:sz w:val="32"/>
          <w:szCs w:val="32"/>
        </w:rPr>
        <w:t>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 xml:space="preserve">2. </w:t>
      </w:r>
      <w:r w:rsidRPr="00F17A28">
        <w:rPr>
          <w:rFonts w:ascii="仿宋" w:eastAsia="仿宋" w:hAnsi="仿宋" w:cs="方正仿宋_GBK" w:hint="eastAsia"/>
          <w:sz w:val="32"/>
          <w:szCs w:val="32"/>
        </w:rPr>
        <w:t>能客观评价自己的教学效果</w:t>
      </w:r>
      <w:r>
        <w:rPr>
          <w:rFonts w:ascii="仿宋" w:eastAsia="仿宋" w:hAnsi="仿宋" w:cs="方正仿宋_GBK" w:hint="eastAsia"/>
          <w:sz w:val="32"/>
          <w:szCs w:val="32"/>
        </w:rPr>
        <w:t>。</w:t>
      </w:r>
    </w:p>
    <w:p w:rsidR="005E6CB1" w:rsidRPr="00F17A28" w:rsidRDefault="005E6CB1" w:rsidP="005E6CB1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F17A28">
        <w:rPr>
          <w:rFonts w:ascii="黑体" w:eastAsia="黑体" w:hAnsi="黑体" w:cs="方正黑体_GBK" w:hint="eastAsia"/>
          <w:b/>
          <w:sz w:val="32"/>
          <w:szCs w:val="32"/>
        </w:rPr>
        <w:t>四、测试方法、程序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lastRenderedPageBreak/>
        <w:t>（一）基本方法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采取结构化面试和情景模拟相结合的方法，通过抽题备课，试讲、专业概述、答辩等方式进行。</w:t>
      </w:r>
    </w:p>
    <w:p w:rsidR="005E6CB1" w:rsidRPr="00F17A28" w:rsidRDefault="005E6CB1" w:rsidP="005E6CB1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方正楷体_GBK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（二）程序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考生按照面试有关规定，以</w:t>
      </w:r>
      <w:proofErr w:type="gramStart"/>
      <w:r w:rsidRPr="00F17A28">
        <w:rPr>
          <w:rFonts w:ascii="仿宋" w:eastAsia="仿宋" w:hAnsi="仿宋" w:cs="方正仿宋_GBK" w:hint="eastAsia"/>
          <w:sz w:val="32"/>
          <w:szCs w:val="32"/>
        </w:rPr>
        <w:t>半天为</w:t>
      </w:r>
      <w:proofErr w:type="gramEnd"/>
      <w:r w:rsidRPr="00F17A28">
        <w:rPr>
          <w:rFonts w:ascii="仿宋" w:eastAsia="仿宋" w:hAnsi="仿宋" w:cs="方正仿宋_GBK" w:hint="eastAsia"/>
          <w:sz w:val="32"/>
          <w:szCs w:val="32"/>
        </w:rPr>
        <w:t>一个时间单位到面试考点报到、参加考试。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．考生根据自己所报考的专业大类，按照《天津市中等职业学校专业课和实习指导教师资格考试面试教材目录（试行）》指定的教材，选取一本作为试讲教材</w:t>
      </w:r>
      <w:r w:rsidRPr="00F17A28">
        <w:rPr>
          <w:rFonts w:ascii="仿宋" w:eastAsia="仿宋" w:hAnsi="仿宋" w:cs="方正仿宋_GBK"/>
          <w:sz w:val="32"/>
          <w:szCs w:val="32"/>
        </w:rPr>
        <w:t xml:space="preserve">, </w:t>
      </w:r>
      <w:r w:rsidRPr="00F17A28">
        <w:rPr>
          <w:rFonts w:ascii="仿宋" w:eastAsia="仿宋" w:hAnsi="仿宋" w:cs="方正仿宋_GBK" w:hint="eastAsia"/>
          <w:sz w:val="32"/>
          <w:szCs w:val="32"/>
        </w:rPr>
        <w:t>考试当天自行准备并带入考点。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．按准考证规定的时间，提前</w:t>
      </w:r>
      <w:r w:rsidRPr="00F17A28">
        <w:rPr>
          <w:rFonts w:ascii="仿宋" w:eastAsia="仿宋" w:hAnsi="仿宋" w:cs="方正仿宋_GBK"/>
          <w:sz w:val="32"/>
          <w:szCs w:val="32"/>
        </w:rPr>
        <w:t>30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分钟到达考点。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．根据考生所报考的专业大类，由工作人员指定考生携带教材中的相应章节，确定考生面试讲课内容。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．由工作人员引导至备考室，进行试讲备课（</w:t>
      </w:r>
      <w:r w:rsidRPr="00F17A28">
        <w:rPr>
          <w:rFonts w:ascii="仿宋" w:eastAsia="仿宋" w:hAnsi="仿宋" w:cs="方正仿宋_GBK"/>
          <w:sz w:val="32"/>
          <w:szCs w:val="32"/>
        </w:rPr>
        <w:t>20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分钟），不制作</w:t>
      </w:r>
      <w:r w:rsidRPr="00F17A28">
        <w:rPr>
          <w:rFonts w:ascii="仿宋" w:eastAsia="仿宋" w:hAnsi="仿宋" w:cs="方正仿宋_GBK"/>
          <w:sz w:val="32"/>
          <w:szCs w:val="32"/>
        </w:rPr>
        <w:t>PPT</w:t>
      </w:r>
      <w:r w:rsidRPr="00F17A28">
        <w:rPr>
          <w:rFonts w:ascii="仿宋" w:eastAsia="仿宋" w:hAnsi="仿宋" w:cs="方正仿宋_GBK" w:hint="eastAsia"/>
          <w:sz w:val="32"/>
          <w:szCs w:val="32"/>
        </w:rPr>
        <w:t>，试讲时要有板书。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．备课时间结束后，按工作人员指示，到相应考场进行面试。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6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．考生进行专业概述</w:t>
      </w: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分钟（含考官追问）。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7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．考生进行</w:t>
      </w:r>
      <w:r w:rsidRPr="00F17A28">
        <w:rPr>
          <w:rFonts w:ascii="仿宋" w:eastAsia="仿宋" w:hAnsi="仿宋" w:cs="方正仿宋_GBK"/>
          <w:sz w:val="32"/>
          <w:szCs w:val="32"/>
        </w:rPr>
        <w:t>10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分钟讲课，要求有板书。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8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．考官围绕考生试讲内容、专业知识、德育与班主任等方面进行提问，考生进行答辩，时间</w:t>
      </w: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分钟。</w:t>
      </w:r>
    </w:p>
    <w:p w:rsidR="005E6CB1" w:rsidRPr="00F17A28" w:rsidRDefault="005E6CB1" w:rsidP="005E6CB1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9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．考试结束，考生离开考场。</w:t>
      </w:r>
    </w:p>
    <w:p w:rsidR="00AA3794" w:rsidRPr="005E6CB1" w:rsidRDefault="00AA3794">
      <w:bookmarkStart w:id="0" w:name="_GoBack"/>
      <w:bookmarkEnd w:id="0"/>
    </w:p>
    <w:sectPr w:rsidR="00AA3794" w:rsidRPr="005E6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B1"/>
    <w:rsid w:val="005E6CB1"/>
    <w:rsid w:val="00A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5E6CB1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Normal (Web)"/>
    <w:basedOn w:val="a"/>
    <w:uiPriority w:val="99"/>
    <w:qFormat/>
    <w:rsid w:val="005E6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5E6CB1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Normal (Web)"/>
    <w:basedOn w:val="a"/>
    <w:uiPriority w:val="99"/>
    <w:qFormat/>
    <w:rsid w:val="005E6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2020-12-04T01:25:00Z</dcterms:created>
  <dcterms:modified xsi:type="dcterms:W3CDTF">2020-12-04T01:25:00Z</dcterms:modified>
</cp:coreProperties>
</file>