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firstLine="0"/>
        <w:jc w:val="center"/>
        <w:textAlignment w:val="top"/>
        <w:rPr>
          <w:rFonts w:ascii="微软雅黑" w:hAnsi="微软雅黑" w:eastAsia="微软雅黑" w:cs="微软雅黑"/>
          <w:b/>
          <w:i w:val="0"/>
          <w:caps w:val="0"/>
          <w:color w:val="4C4C4C"/>
          <w:spacing w:val="0"/>
          <w:sz w:val="45"/>
          <w:szCs w:val="45"/>
        </w:rPr>
      </w:pPr>
      <w:r>
        <w:rPr>
          <w:rFonts w:hint="eastAsia" w:ascii="微软雅黑" w:hAnsi="微软雅黑" w:eastAsia="微软雅黑" w:cs="微软雅黑"/>
          <w:b/>
          <w:i w:val="0"/>
          <w:caps w:val="0"/>
          <w:color w:val="4C4C4C"/>
          <w:spacing w:val="0"/>
          <w:kern w:val="0"/>
          <w:sz w:val="45"/>
          <w:szCs w:val="45"/>
          <w:bdr w:val="none" w:color="auto" w:sz="0" w:space="0"/>
          <w:lang w:val="en-US" w:eastAsia="zh-CN" w:bidi="ar"/>
        </w:rPr>
        <w:t>广西壮族自治区招生考试院关于2020年下半年全国中小学教师资格考试广西考区面试的公告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textAlignment w:val="top"/>
      </w:pPr>
      <w:bookmarkStart w:id="0" w:name="_GoBack"/>
      <w:bookmarkEnd w:id="0"/>
      <w:r>
        <w:rPr>
          <w:rFonts w:ascii="仿宋" w:hAnsi="仿宋" w:eastAsia="仿宋" w:cs="仿宋"/>
          <w:i w:val="0"/>
          <w:caps w:val="0"/>
          <w:color w:val="000000"/>
          <w:spacing w:val="0"/>
          <w:sz w:val="31"/>
          <w:szCs w:val="31"/>
          <w:bdr w:val="none" w:color="auto" w:sz="0" w:space="0"/>
        </w:rPr>
        <w:t xml:space="preserve"> 2020</w:t>
      </w:r>
      <w:r>
        <w:rPr>
          <w:rFonts w:hint="eastAsia" w:ascii="仿宋" w:hAnsi="仿宋" w:eastAsia="仿宋" w:cs="仿宋"/>
          <w:i w:val="0"/>
          <w:caps w:val="0"/>
          <w:color w:val="000000"/>
          <w:spacing w:val="0"/>
          <w:sz w:val="31"/>
          <w:szCs w:val="31"/>
          <w:bdr w:val="none" w:color="auto" w:sz="0" w:space="0"/>
        </w:rPr>
        <w:t>年下半年全国中小学教师资格考试广西考区面试定于2021年1月9日至12日举行，现将有关事项公告如下：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黑体" w:hAnsi="宋体" w:eastAsia="黑体" w:cs="黑体"/>
          <w:i w:val="0"/>
          <w:caps w:val="0"/>
          <w:color w:val="000000"/>
          <w:spacing w:val="0"/>
          <w:sz w:val="31"/>
          <w:szCs w:val="31"/>
          <w:bdr w:val="none" w:color="auto" w:sz="0" w:space="0"/>
        </w:rPr>
        <w:t>一、报考条件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（一）报名参加全国中小学教师资格考试广西考区面试应同时符合以下条件：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2.遵守宪法和法律，热爱教育事业，具有良好的思想品德。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3.具备以下任意条件之一：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（1）具有广西壮族自治区户籍。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（2）持有有效期内的广西壮族自治区居住证。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（3）在广西区内普通高等学校就读的在校生或在广西区外普通高等学校就读的广西户籍在校生。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以上在校生是指：全日制普通高等学校在读研究生、在校三年级及以上本科学生、大专（含五年一贯制、“3+2”、三年制）毕业班学生、专升本三年级及以上学生，其他年级学生不得报考。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（4）持有广西壮族自治区有效期内港澳台居民居住证或港澳居民来往内地通行证、5年有效期台湾居民来往大陆通行证的港澳台居民。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4.符合申请认定教师资格的体检标准。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5.符合广西壮族自治区教师资格认定的学历要求：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（1）报考幼儿园教师资格，应当具备幼儿师范学校毕业及其以上学历，非师范类毕业生应当具备大专毕业及其以上学历。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（2）报考小学教师资格，应当具备全日制中等师范学校毕业及其以上学历，非师范类毕业生应当具备大专毕业及其以上学历。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（3）报考初级中学教师以及初级职业学校文化课、专业课教师资格，应当具备高等师范专科学校或者其他大学专科毕业及其以上学历。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4）报考高级中学教师资格以及中等专业学校、技工学校、职业高中文化课、专业课教师资格，应当具备高等师范院校本科或者其他大学本科毕业及其以上学历；报考中等专业学校、技工学校和职业高中学生实习指导教师资格，应当具备中等职业学校毕业及其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6.已参加全国中小学教师资格考试笔试，各科成绩合格且在有效期内。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二）中等职业学校和技工院校学前教育专业及其他专业所有在读学生，或只具备中等职业学校和技工院校学前教育专业及其他专业毕业证书的人员不得报名参加中小学教师资格考试（报考中等职业学校实习指导教师资格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（三）有下列情形之一的人员，不得报名参加考试：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textAlignment w:val="top"/>
      </w:pPr>
      <w:r>
        <w:rPr>
          <w:rFonts w:hint="eastAsia" w:ascii="仿宋" w:hAnsi="仿宋" w:eastAsia="仿宋" w:cs="仿宋"/>
          <w:i w:val="0"/>
          <w:caps w:val="0"/>
          <w:color w:val="000000"/>
          <w:spacing w:val="0"/>
          <w:sz w:val="31"/>
          <w:szCs w:val="31"/>
          <w:bdr w:val="none" w:color="auto" w:sz="0" w:space="0"/>
        </w:rPr>
        <w:t>1.被依法剥夺政治权利或者因故意犯罪受到有期徒刑以上刑事处罚的。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textAlignment w:val="top"/>
      </w:pPr>
      <w:r>
        <w:rPr>
          <w:rFonts w:hint="eastAsia" w:ascii="仿宋" w:hAnsi="仿宋" w:eastAsia="仿宋" w:cs="仿宋"/>
          <w:i w:val="0"/>
          <w:caps w:val="0"/>
          <w:color w:val="000000"/>
          <w:spacing w:val="0"/>
          <w:sz w:val="31"/>
          <w:szCs w:val="31"/>
          <w:bdr w:val="none" w:color="auto" w:sz="0" w:space="0"/>
        </w:rPr>
        <w:t>2.被撤销教师资格未满5年的。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textAlignment w:val="top"/>
      </w:pPr>
      <w:r>
        <w:rPr>
          <w:rFonts w:hint="eastAsia" w:ascii="仿宋" w:hAnsi="仿宋" w:eastAsia="仿宋" w:cs="仿宋"/>
          <w:i w:val="0"/>
          <w:caps w:val="0"/>
          <w:color w:val="000000"/>
          <w:spacing w:val="0"/>
          <w:sz w:val="31"/>
          <w:szCs w:val="31"/>
          <w:bdr w:val="none" w:color="auto" w:sz="0" w:space="0"/>
        </w:rPr>
        <w:t>3.被给予不得报名参加教师资格考试处理且期限未满的。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textAlignment w:val="top"/>
      </w:pPr>
      <w:r>
        <w:rPr>
          <w:rFonts w:hint="eastAsia" w:ascii="黑体" w:hAnsi="宋体" w:eastAsia="黑体" w:cs="黑体"/>
          <w:i w:val="0"/>
          <w:caps w:val="0"/>
          <w:color w:val="000000"/>
          <w:spacing w:val="0"/>
          <w:sz w:val="31"/>
          <w:szCs w:val="31"/>
          <w:bdr w:val="none" w:color="auto" w:sz="0" w:space="0"/>
        </w:rPr>
        <w:t>二、时间安排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（一）报名时间：2020年12月10日8:00至13日17:00。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（二）报名信息审核截止时间：2020年12月15日17:00。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（三）缴</w:t>
      </w:r>
      <w:r>
        <w:rPr>
          <w:rFonts w:hint="eastAsia" w:ascii="仿宋" w:hAnsi="仿宋" w:eastAsia="仿宋" w:cs="仿宋"/>
          <w:i w:val="0"/>
          <w:caps w:val="0"/>
          <w:color w:val="000000"/>
          <w:spacing w:val="-15"/>
          <w:sz w:val="31"/>
          <w:szCs w:val="31"/>
          <w:bdr w:val="none" w:color="auto" w:sz="0" w:space="0"/>
        </w:rPr>
        <w:t>费截止时间：</w:t>
      </w:r>
      <w:r>
        <w:rPr>
          <w:rFonts w:hint="eastAsia" w:ascii="仿宋" w:hAnsi="仿宋" w:eastAsia="仿宋" w:cs="仿宋"/>
          <w:i w:val="0"/>
          <w:caps w:val="0"/>
          <w:color w:val="000000"/>
          <w:spacing w:val="0"/>
          <w:sz w:val="31"/>
          <w:szCs w:val="31"/>
          <w:bdr w:val="none" w:color="auto" w:sz="0" w:space="0"/>
        </w:rPr>
        <w:t>2020年</w:t>
      </w:r>
      <w:r>
        <w:rPr>
          <w:rFonts w:hint="eastAsia" w:ascii="仿宋" w:hAnsi="仿宋" w:eastAsia="仿宋" w:cs="仿宋"/>
          <w:i w:val="0"/>
          <w:caps w:val="0"/>
          <w:color w:val="000000"/>
          <w:spacing w:val="-15"/>
          <w:sz w:val="31"/>
          <w:szCs w:val="31"/>
          <w:bdr w:val="none" w:color="auto" w:sz="0" w:space="0"/>
        </w:rPr>
        <w:t>12月16日24:00。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85"/>
        <w:textAlignment w:val="top"/>
      </w:pPr>
      <w:r>
        <w:rPr>
          <w:rFonts w:hint="eastAsia" w:ascii="仿宋" w:hAnsi="仿宋" w:eastAsia="仿宋" w:cs="仿宋"/>
          <w:i w:val="0"/>
          <w:caps w:val="0"/>
          <w:color w:val="000000"/>
          <w:spacing w:val="-15"/>
          <w:sz w:val="31"/>
          <w:szCs w:val="31"/>
          <w:bdr w:val="none" w:color="auto" w:sz="0" w:space="0"/>
        </w:rPr>
        <w:t>（四）网上打印准考证时间：2021年</w:t>
      </w:r>
      <w:r>
        <w:rPr>
          <w:rFonts w:hint="eastAsia" w:ascii="仿宋" w:hAnsi="仿宋" w:eastAsia="仿宋" w:cs="仿宋"/>
          <w:i w:val="0"/>
          <w:caps w:val="0"/>
          <w:color w:val="000000"/>
          <w:spacing w:val="0"/>
          <w:sz w:val="31"/>
          <w:szCs w:val="31"/>
          <w:bdr w:val="none" w:color="auto" w:sz="0" w:space="0"/>
        </w:rPr>
        <w:t>1月4日至10日。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（五）考试时间：</w:t>
      </w:r>
      <w:r>
        <w:rPr>
          <w:rFonts w:hint="eastAsia" w:ascii="仿宋" w:hAnsi="仿宋" w:eastAsia="仿宋" w:cs="仿宋"/>
          <w:i w:val="0"/>
          <w:caps w:val="0"/>
          <w:color w:val="000000"/>
          <w:spacing w:val="-15"/>
          <w:sz w:val="31"/>
          <w:szCs w:val="31"/>
          <w:bdr w:val="none" w:color="auto" w:sz="0" w:space="0"/>
        </w:rPr>
        <w:t>2021年</w:t>
      </w:r>
      <w:r>
        <w:rPr>
          <w:rFonts w:hint="eastAsia" w:ascii="仿宋" w:hAnsi="仿宋" w:eastAsia="仿宋" w:cs="仿宋"/>
          <w:i w:val="0"/>
          <w:caps w:val="0"/>
          <w:color w:val="000000"/>
          <w:spacing w:val="0"/>
          <w:sz w:val="31"/>
          <w:szCs w:val="31"/>
          <w:bdr w:val="none" w:color="auto" w:sz="0" w:space="0"/>
        </w:rPr>
        <w:t>1月9日至10日（个别考区根据考生人数情况需要延时至12日）。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（六）成绩公布时间：2021年3月3日起。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caps w:val="0"/>
          <w:color w:val="000000"/>
          <w:spacing w:val="0"/>
          <w:sz w:val="31"/>
          <w:szCs w:val="31"/>
          <w:bdr w:val="none" w:color="auto" w:sz="0" w:space="0"/>
        </w:rPr>
        <w:t>三、报名事项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楷体" w:hAnsi="楷体" w:eastAsia="楷体" w:cs="楷体"/>
          <w:i w:val="0"/>
          <w:caps w:val="0"/>
          <w:color w:val="000000"/>
          <w:spacing w:val="0"/>
          <w:sz w:val="31"/>
          <w:szCs w:val="31"/>
          <w:bdr w:val="none" w:color="auto" w:sz="0" w:space="0"/>
        </w:rPr>
        <w:t>（一）注册报名。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符合报名条件的考生，可登录“中小学教师资格考试”网站（</w:t>
      </w:r>
      <w:r>
        <w:rPr>
          <w:rFonts w:hint="eastAsia" w:ascii="仿宋" w:hAnsi="仿宋" w:eastAsia="仿宋" w:cs="仿宋"/>
          <w:i w:val="0"/>
          <w:caps w:val="0"/>
          <w:spacing w:val="0"/>
          <w:sz w:val="31"/>
          <w:szCs w:val="31"/>
          <w:u w:val="none"/>
          <w:bdr w:val="none" w:color="auto" w:sz="0" w:space="0"/>
        </w:rPr>
        <w:fldChar w:fldCharType="begin"/>
      </w:r>
      <w:r>
        <w:rPr>
          <w:rFonts w:hint="eastAsia" w:ascii="仿宋" w:hAnsi="仿宋" w:eastAsia="仿宋" w:cs="仿宋"/>
          <w:i w:val="0"/>
          <w:caps w:val="0"/>
          <w:spacing w:val="0"/>
          <w:sz w:val="31"/>
          <w:szCs w:val="31"/>
          <w:u w:val="none"/>
          <w:bdr w:val="none" w:color="auto" w:sz="0" w:space="0"/>
        </w:rPr>
        <w:instrText xml:space="preserve"> HYPERLINK "http://ntce.neea.edu.cn/" </w:instrText>
      </w:r>
      <w:r>
        <w:rPr>
          <w:rFonts w:hint="eastAsia" w:ascii="仿宋" w:hAnsi="仿宋" w:eastAsia="仿宋" w:cs="仿宋"/>
          <w:i w:val="0"/>
          <w:caps w:val="0"/>
          <w:spacing w:val="0"/>
          <w:sz w:val="31"/>
          <w:szCs w:val="31"/>
          <w:u w:val="none"/>
          <w:bdr w:val="none" w:color="auto" w:sz="0" w:space="0"/>
        </w:rPr>
        <w:fldChar w:fldCharType="separate"/>
      </w:r>
      <w:r>
        <w:rPr>
          <w:rStyle w:val="7"/>
          <w:rFonts w:hint="eastAsia" w:ascii="仿宋" w:hAnsi="仿宋" w:eastAsia="仿宋" w:cs="仿宋"/>
          <w:i w:val="0"/>
          <w:caps w:val="0"/>
          <w:spacing w:val="0"/>
          <w:sz w:val="31"/>
          <w:szCs w:val="31"/>
          <w:u w:val="none"/>
          <w:bdr w:val="none" w:color="auto" w:sz="0" w:space="0"/>
        </w:rPr>
        <w:t>http://ntce.neea.edu.cn/</w:t>
      </w:r>
      <w:r>
        <w:rPr>
          <w:rFonts w:hint="eastAsia" w:ascii="仿宋" w:hAnsi="仿宋" w:eastAsia="仿宋" w:cs="仿宋"/>
          <w:i w:val="0"/>
          <w:caps w:val="0"/>
          <w:spacing w:val="0"/>
          <w:sz w:val="31"/>
          <w:szCs w:val="31"/>
          <w:u w:val="none"/>
          <w:bdr w:val="none" w:color="auto" w:sz="0" w:space="0"/>
        </w:rPr>
        <w:fldChar w:fldCharType="end"/>
      </w:r>
      <w:r>
        <w:rPr>
          <w:rFonts w:hint="eastAsia" w:ascii="仿宋" w:hAnsi="仿宋" w:eastAsia="仿宋" w:cs="仿宋"/>
          <w:i w:val="0"/>
          <w:caps w:val="0"/>
          <w:color w:val="000000"/>
          <w:spacing w:val="0"/>
          <w:sz w:val="31"/>
          <w:szCs w:val="31"/>
          <w:bdr w:val="none" w:color="auto" w:sz="0" w:space="0"/>
        </w:rPr>
        <w:t>，下同）</w:t>
      </w:r>
      <w:r>
        <w:rPr>
          <w:rFonts w:hint="eastAsia" w:ascii="仿宋" w:hAnsi="仿宋" w:eastAsia="仿宋" w:cs="仿宋"/>
          <w:i w:val="0"/>
          <w:caps w:val="0"/>
          <w:color w:val="000000"/>
          <w:spacing w:val="0"/>
          <w:sz w:val="31"/>
          <w:szCs w:val="31"/>
          <w:bdr w:val="none" w:color="auto" w:sz="0" w:space="0"/>
          <w:shd w:val="clear" w:fill="FCFCFC"/>
        </w:rPr>
        <w:t>→“报名系统→广西”进行注册和报名（</w:t>
      </w:r>
      <w:r>
        <w:rPr>
          <w:rFonts w:hint="eastAsia" w:ascii="仿宋" w:hAnsi="仿宋" w:eastAsia="仿宋" w:cs="仿宋"/>
          <w:i w:val="0"/>
          <w:caps w:val="0"/>
          <w:color w:val="000000"/>
          <w:spacing w:val="0"/>
          <w:sz w:val="31"/>
          <w:szCs w:val="31"/>
          <w:bdr w:val="none" w:color="auto" w:sz="0" w:space="0"/>
        </w:rPr>
        <w:t>具体流程见附件1）</w:t>
      </w:r>
      <w:r>
        <w:rPr>
          <w:rFonts w:hint="eastAsia" w:ascii="仿宋" w:hAnsi="仿宋" w:eastAsia="仿宋" w:cs="仿宋"/>
          <w:i w:val="0"/>
          <w:caps w:val="0"/>
          <w:color w:val="000000"/>
          <w:spacing w:val="0"/>
          <w:sz w:val="31"/>
          <w:szCs w:val="31"/>
          <w:bdr w:val="none" w:color="auto" w:sz="0" w:space="0"/>
          <w:shd w:val="clear" w:fill="FCFCFC"/>
        </w:rPr>
        <w:t>。报名前，考生须认真阅读考试公告</w:t>
      </w:r>
      <w:r>
        <w:rPr>
          <w:rFonts w:hint="eastAsia" w:ascii="仿宋" w:hAnsi="仿宋" w:eastAsia="仿宋" w:cs="仿宋"/>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参加2020年下半年中小学教师资格笔试的考生可直接登录个人账号进行考试报名，其他考生须进行注册后才能登录报名。重新注册不影响已获得的笔试和面试成绩。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1.报名上传的照片要求。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（1）本人近6个月以内的免冠、正面、彩色、白底证件照，照片中显示考生头部和肩的上部，不允许戴帽子、头巾、发带、墨镜。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（2）照片文件不大于200K，格式为jpg/jpeg。若照片过大，应使用图画、Photoshop、ACDsee等工具,将照片进行剪裁压缩。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考生上传的照片不符合以上要求，将不能通过审核。照片将用于准考证及考试合格证明，请慎重选用。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2.报名有关事项说明。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1）2020年下半年全国中小学教师资格考试广西考区面试开设的科目见附件4。小学信息技术、小学心理健康教育、小学全科、小学特殊教育、日语（初级中学）、俄语（初级中学）、心理健康教育（初级中学）、特殊教育（初级中学）、日语（高级中学）、俄语（高级中学）、心理健康教育（高级中学）、特殊教育（高级中学）为广西自命题科目，笔试公共科目201、202或301、302合格的考生，可选择报考相应的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5"/>
          <w:rFonts w:hint="eastAsia" w:ascii="仿宋" w:hAnsi="仿宋" w:eastAsia="仿宋" w:cs="仿宋"/>
          <w:i w:val="0"/>
          <w:caps w:val="0"/>
          <w:color w:val="000000"/>
          <w:spacing w:val="0"/>
          <w:sz w:val="31"/>
          <w:szCs w:val="31"/>
          <w:bdr w:val="none" w:color="auto" w:sz="0" w:space="0"/>
        </w:rPr>
        <w:t>报考小学特殊教育、日语（初级中学）、俄语（初级中学）、特殊教育（初级中学）、日语（高级中学）、俄语（高级中学）、特殊教育（高级中学）科目的考生，只能选择南宁考区报考，如果选择其他考区，将无法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（2）考生须谨慎选择报考考区和考试科目，报名完成后不得更改。符合在广西报考的考生，可选择广西内任一考区报考。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3）考生报名后应注意及时查看审核状态。考生提交报名信息后须在48小时内自行登录报名系统查看审核结果，审核通过的即可进行网上缴费；审核未通过的须在审核时段内修改信息，重新选择考区、报考类别、考试科目，再次提交正确报名信息后才能恢复等待审核状态。超过审核截止时间仍未提交正确信息的将视为放弃报名。考生如对审核结果有异议的，请联系各考试咨询点 (附件2，下同)。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（4）考生报名涉及个人重要信息，须由本人亲自完成报名。如让他人、培训机构或学校团体等单位代为报名，造成个人信息错误、泄露或修改等后果的，责任由考生承担。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（5）考生应对本人报考信息的准确性、真实性负责。如填报信息有误或不符合报考条件，造成不能认定教师资格证等后果的，责任由考生承担，缴纳的报考费不予退还。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（6）考生网上报名填写的手机号码是重新获取登录密码的重要途径，在参加中小学教师资格考试期间，请考生慎重更换手机号码。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caps w:val="0"/>
          <w:color w:val="000000"/>
          <w:spacing w:val="0"/>
          <w:sz w:val="31"/>
          <w:szCs w:val="31"/>
          <w:bdr w:val="none" w:color="auto" w:sz="0" w:space="0"/>
        </w:rPr>
        <w:t>（二）缴费。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考试报名实行网上缴费，不接受现场缴费。审核通过但逾期不缴费的考生将视作自动放弃报名。通过审核的考生应及时登录报名系统支付考试费，考试收费按照《广西壮族自治区物价局 财政厅关于改革职业资格考试收费标准管理方式的通知》（桂价费〔2016〕79号）及“广西招生考试院”网站（https://www.gxeea.cn/，下同）公示的收费标准执行，即初级中学、小学、幼儿园教师资格考试300元/人次，高级中学、中等职业学校教师资格考试350元/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报名成功的考生可在考前一周到考试咨询点领取收费收据，不领取收费收据不影响考生参加考试。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caps w:val="0"/>
          <w:color w:val="000000"/>
          <w:spacing w:val="0"/>
          <w:sz w:val="31"/>
          <w:szCs w:val="31"/>
          <w:bdr w:val="none" w:color="auto" w:sz="0" w:space="0"/>
        </w:rPr>
        <w:t>（三）打印准考证。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考生可于</w:t>
      </w:r>
      <w:r>
        <w:rPr>
          <w:rFonts w:hint="eastAsia" w:ascii="仿宋" w:hAnsi="仿宋" w:eastAsia="仿宋" w:cs="仿宋"/>
          <w:i w:val="0"/>
          <w:caps w:val="0"/>
          <w:color w:val="000000"/>
          <w:spacing w:val="-15"/>
          <w:sz w:val="31"/>
          <w:szCs w:val="31"/>
          <w:bdr w:val="none" w:color="auto" w:sz="0" w:space="0"/>
        </w:rPr>
        <w:t>2021年</w:t>
      </w:r>
      <w:r>
        <w:rPr>
          <w:rFonts w:hint="eastAsia" w:ascii="仿宋" w:hAnsi="仿宋" w:eastAsia="仿宋" w:cs="仿宋"/>
          <w:i w:val="0"/>
          <w:caps w:val="0"/>
          <w:color w:val="000000"/>
          <w:spacing w:val="0"/>
          <w:sz w:val="31"/>
          <w:szCs w:val="31"/>
          <w:bdr w:val="none" w:color="auto" w:sz="0" w:space="0"/>
        </w:rPr>
        <w:t>1月4日至10日登录报名系统，自行下载打印准考证，按照准考证上规定的时间、地点及要求参加考试。准考证是考生参加考试的凭证，正、反两面在使用期间不得涂改或书写任何内容。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caps w:val="0"/>
          <w:color w:val="000000"/>
          <w:spacing w:val="0"/>
          <w:sz w:val="31"/>
          <w:szCs w:val="31"/>
          <w:bdr w:val="none" w:color="auto" w:sz="0" w:space="0"/>
        </w:rPr>
        <w:t>四、考试事项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textAlignment w:val="top"/>
      </w:pPr>
      <w:r>
        <w:rPr>
          <w:rFonts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i w:val="0"/>
          <w:caps w:val="0"/>
          <w:color w:val="000000"/>
          <w:spacing w:val="0"/>
          <w:sz w:val="27"/>
          <w:szCs w:val="27"/>
          <w:bdr w:val="none" w:color="auto" w:sz="0" w:space="0"/>
        </w:rPr>
        <w:t> </w:t>
      </w:r>
      <w:r>
        <w:rPr>
          <w:rFonts w:hint="eastAsia" w:ascii="仿宋" w:hAnsi="仿宋" w:eastAsia="仿宋" w:cs="仿宋"/>
          <w:i w:val="0"/>
          <w:caps w:val="0"/>
          <w:color w:val="000000"/>
          <w:spacing w:val="0"/>
          <w:sz w:val="31"/>
          <w:szCs w:val="31"/>
          <w:bdr w:val="none" w:color="auto" w:sz="0" w:space="0"/>
        </w:rPr>
        <w:t>（一）考生参加考试的有效身份证件为本人有效期内居民身份证（或临时身份证、港澳台居民居住证、港澳居民来往内地通行证、5年有效期台湾居民来往大陆通行证），过期证件以及其他身份证明的证件都不能作为参加考试的有效证件。考生考前应注意检查有效身份证件，如不在有效期内或遗失的应及时补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（二）考生应诚信考试，认真阅读考场规则（附件3）和准考证上的要求，严格遵守考场纪律，服从监考员管理。考生进入考场时要接受身份验证和随身物品检查。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考生如不遵守考场规则，不服从考试工作人员管理，有违规行为的，将按照《国家教育考试违规处理办法》和《教师资格条例》有关规定处理。如在考试过程中有组织作弊、代替他人或者让他人代替自己参加考试等涉嫌违法犯罪行为的，将根据《中华人民共和国刑法修正案（九）》的规定，移送司法机关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三）考生应自觉配合做好疫情防控工作，遵守当地疫情防控有关要求，服从工作人员管理。考生须于考前14天申领“广西健康码”，并进行自我健康观察14天，不前往国内疫情中、高风险地区，不出国（境），不参加聚集性活动。考生不得隐瞒或谎报旅居史、接触史、健康状况等疫情防控重点信息，</w:t>
      </w:r>
      <w:r>
        <w:rPr>
          <w:rFonts w:hint="eastAsia" w:ascii="仿宋" w:hAnsi="仿宋" w:eastAsia="仿宋" w:cs="仿宋"/>
          <w:i w:val="0"/>
          <w:caps w:val="0"/>
          <w:color w:val="000000"/>
          <w:spacing w:val="0"/>
          <w:sz w:val="31"/>
          <w:szCs w:val="31"/>
          <w:bdr w:val="none" w:color="auto" w:sz="0" w:space="0"/>
          <w:shd w:val="clear" w:fill="FCFCFC"/>
        </w:rPr>
        <w:t>若出现发热、乏力、咳嗽、呼吸困难、腹泻等症状，应立即到医疗机构就医，如决定继续参加考试的，须报告考点</w:t>
      </w:r>
      <w:r>
        <w:rPr>
          <w:rFonts w:hint="eastAsia" w:ascii="仿宋" w:hAnsi="仿宋" w:eastAsia="仿宋" w:cs="仿宋"/>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caps w:val="0"/>
          <w:color w:val="000000"/>
          <w:spacing w:val="0"/>
          <w:sz w:val="31"/>
          <w:szCs w:val="31"/>
          <w:bdr w:val="none" w:color="auto" w:sz="0" w:space="0"/>
        </w:rPr>
        <w:t>五、面试考核内容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考生可登录中小学教师资格考试网（</w:t>
      </w:r>
      <w:r>
        <w:rPr>
          <w:rFonts w:hint="eastAsia" w:ascii="仿宋" w:hAnsi="仿宋" w:eastAsia="仿宋" w:cs="仿宋"/>
          <w:i w:val="0"/>
          <w:caps w:val="0"/>
          <w:spacing w:val="0"/>
          <w:sz w:val="31"/>
          <w:szCs w:val="31"/>
          <w:u w:val="none"/>
          <w:bdr w:val="none" w:color="auto" w:sz="0" w:space="0"/>
        </w:rPr>
        <w:fldChar w:fldCharType="begin"/>
      </w:r>
      <w:r>
        <w:rPr>
          <w:rFonts w:hint="eastAsia" w:ascii="仿宋" w:hAnsi="仿宋" w:eastAsia="仿宋" w:cs="仿宋"/>
          <w:i w:val="0"/>
          <w:caps w:val="0"/>
          <w:spacing w:val="0"/>
          <w:sz w:val="31"/>
          <w:szCs w:val="31"/>
          <w:u w:val="none"/>
          <w:bdr w:val="none" w:color="auto" w:sz="0" w:space="0"/>
        </w:rPr>
        <w:instrText xml:space="preserve"> HYPERLINK "http://ntce.neea.edu.cn/html1/category/1511/693-1.htm" \t "https://www.gxeea.cn/view/_self" </w:instrText>
      </w:r>
      <w:r>
        <w:rPr>
          <w:rFonts w:hint="eastAsia" w:ascii="仿宋" w:hAnsi="仿宋" w:eastAsia="仿宋" w:cs="仿宋"/>
          <w:i w:val="0"/>
          <w:caps w:val="0"/>
          <w:spacing w:val="0"/>
          <w:sz w:val="31"/>
          <w:szCs w:val="31"/>
          <w:u w:val="none"/>
          <w:bdr w:val="none" w:color="auto" w:sz="0" w:space="0"/>
        </w:rPr>
        <w:fldChar w:fldCharType="separate"/>
      </w:r>
      <w:r>
        <w:rPr>
          <w:rStyle w:val="7"/>
          <w:rFonts w:hint="eastAsia" w:ascii="仿宋" w:hAnsi="仿宋" w:eastAsia="仿宋" w:cs="仿宋"/>
          <w:i w:val="0"/>
          <w:caps w:val="0"/>
          <w:spacing w:val="0"/>
          <w:sz w:val="31"/>
          <w:szCs w:val="31"/>
          <w:u w:val="none"/>
          <w:bdr w:val="none" w:color="auto" w:sz="0" w:space="0"/>
        </w:rPr>
        <w:t>http://ntce.neea.edu.cn/html1/category/1511/693-1.htm</w:t>
      </w:r>
      <w:r>
        <w:rPr>
          <w:rFonts w:hint="eastAsia" w:ascii="仿宋" w:hAnsi="仿宋" w:eastAsia="仿宋" w:cs="仿宋"/>
          <w:i w:val="0"/>
          <w:caps w:val="0"/>
          <w:spacing w:val="0"/>
          <w:sz w:val="31"/>
          <w:szCs w:val="31"/>
          <w:u w:val="none"/>
          <w:bdr w:val="none" w:color="auto" w:sz="0" w:space="0"/>
        </w:rPr>
        <w:fldChar w:fldCharType="end"/>
      </w:r>
      <w:r>
        <w:rPr>
          <w:rFonts w:hint="eastAsia" w:ascii="仿宋" w:hAnsi="仿宋" w:eastAsia="仿宋" w:cs="仿宋"/>
          <w:i w:val="0"/>
          <w:caps w:val="0"/>
          <w:color w:val="000000"/>
          <w:spacing w:val="0"/>
          <w:sz w:val="31"/>
          <w:szCs w:val="31"/>
          <w:bdr w:val="none" w:color="auto" w:sz="0" w:space="0"/>
        </w:rPr>
        <w:t>）查询有关面试考试标准和考试大纲，可登录广西招生考试院网站的“考试命题</w:t>
      </w:r>
      <w:r>
        <w:rPr>
          <w:rFonts w:hint="eastAsia" w:ascii="仿宋" w:hAnsi="仿宋" w:eastAsia="仿宋" w:cs="仿宋"/>
          <w:i w:val="0"/>
          <w:caps w:val="0"/>
          <w:color w:val="000000"/>
          <w:spacing w:val="0"/>
          <w:sz w:val="31"/>
          <w:szCs w:val="31"/>
          <w:bdr w:val="none" w:color="auto" w:sz="0" w:space="0"/>
          <w:shd w:val="clear" w:fill="FCFCFC"/>
        </w:rPr>
        <w:t>→</w:t>
      </w:r>
      <w:r>
        <w:rPr>
          <w:rFonts w:hint="eastAsia" w:ascii="仿宋" w:hAnsi="仿宋" w:eastAsia="仿宋" w:cs="仿宋"/>
          <w:i w:val="0"/>
          <w:caps w:val="0"/>
          <w:color w:val="000000"/>
          <w:spacing w:val="0"/>
          <w:sz w:val="31"/>
          <w:szCs w:val="31"/>
          <w:bdr w:val="none" w:color="auto" w:sz="0" w:space="0"/>
        </w:rPr>
        <w:t>其他考试命题”（或者直接点击链接：</w:t>
      </w:r>
      <w:r>
        <w:rPr>
          <w:rFonts w:hint="eastAsia" w:ascii="仿宋" w:hAnsi="仿宋" w:eastAsia="仿宋" w:cs="仿宋"/>
          <w:i w:val="0"/>
          <w:caps w:val="0"/>
          <w:spacing w:val="0"/>
          <w:sz w:val="31"/>
          <w:szCs w:val="31"/>
          <w:u w:val="none"/>
          <w:bdr w:val="none" w:color="auto" w:sz="0" w:space="0"/>
        </w:rPr>
        <w:fldChar w:fldCharType="begin"/>
      </w:r>
      <w:r>
        <w:rPr>
          <w:rFonts w:hint="eastAsia" w:ascii="仿宋" w:hAnsi="仿宋" w:eastAsia="仿宋" w:cs="仿宋"/>
          <w:i w:val="0"/>
          <w:caps w:val="0"/>
          <w:spacing w:val="0"/>
          <w:sz w:val="31"/>
          <w:szCs w:val="31"/>
          <w:u w:val="none"/>
          <w:bdr w:val="none" w:color="auto" w:sz="0" w:space="0"/>
        </w:rPr>
        <w:instrText xml:space="preserve"> HYPERLINK "http://www.gxeea.cn/ksmt/qtksmt.htm" \t "https://www.gxeea.cn/view/_self" </w:instrText>
      </w:r>
      <w:r>
        <w:rPr>
          <w:rFonts w:hint="eastAsia" w:ascii="仿宋" w:hAnsi="仿宋" w:eastAsia="仿宋" w:cs="仿宋"/>
          <w:i w:val="0"/>
          <w:caps w:val="0"/>
          <w:spacing w:val="0"/>
          <w:sz w:val="31"/>
          <w:szCs w:val="31"/>
          <w:u w:val="none"/>
          <w:bdr w:val="none" w:color="auto" w:sz="0" w:space="0"/>
        </w:rPr>
        <w:fldChar w:fldCharType="separate"/>
      </w:r>
      <w:r>
        <w:rPr>
          <w:rStyle w:val="7"/>
          <w:rFonts w:hint="eastAsia" w:ascii="仿宋" w:hAnsi="仿宋" w:eastAsia="仿宋" w:cs="仿宋"/>
          <w:i w:val="0"/>
          <w:caps w:val="0"/>
          <w:spacing w:val="0"/>
          <w:sz w:val="31"/>
          <w:szCs w:val="31"/>
          <w:u w:val="none"/>
          <w:bdr w:val="none" w:color="auto" w:sz="0" w:space="0"/>
        </w:rPr>
        <w:t>http://www.gxeea.cn/ksmt/qtksmt.htm</w:t>
      </w:r>
      <w:r>
        <w:rPr>
          <w:rFonts w:hint="eastAsia" w:ascii="仿宋" w:hAnsi="仿宋" w:eastAsia="仿宋" w:cs="仿宋"/>
          <w:i w:val="0"/>
          <w:caps w:val="0"/>
          <w:spacing w:val="0"/>
          <w:sz w:val="31"/>
          <w:szCs w:val="31"/>
          <w:u w:val="none"/>
          <w:bdr w:val="none" w:color="auto" w:sz="0" w:space="0"/>
        </w:rPr>
        <w:fldChar w:fldCharType="end"/>
      </w:r>
      <w:r>
        <w:rPr>
          <w:rFonts w:hint="eastAsia" w:ascii="仿宋" w:hAnsi="仿宋" w:eastAsia="仿宋" w:cs="仿宋"/>
          <w:i w:val="0"/>
          <w:caps w:val="0"/>
          <w:color w:val="000000"/>
          <w:spacing w:val="0"/>
          <w:sz w:val="31"/>
          <w:szCs w:val="31"/>
          <w:bdr w:val="none" w:color="auto" w:sz="0" w:space="0"/>
        </w:rPr>
        <w:t>）查看广西自命题科目试题示例。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中等职业学校专业课、实习指导课教师资格的面试内容，由各市教育行政部门确定，请考生联系各考试咨询点了解。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caps w:val="0"/>
          <w:color w:val="000000"/>
          <w:spacing w:val="0"/>
          <w:sz w:val="31"/>
          <w:szCs w:val="31"/>
          <w:bdr w:val="none" w:color="auto" w:sz="0" w:space="0"/>
        </w:rPr>
        <w:t>六、面试方式和程序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面试采用结构化、情景模拟等方法，通过备课（或活动设计）、试讲（或演示）、答辩（或陈述）等环节进行。考生须按以下规定程序参加面试：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（一）候考。考生持面试准考证、报名时填报的有效身份证件，按时到达考点，进入候考室候考。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（二）抽题。按考点安排，登录面试测评系统，计算机从题库中随机抽取试题（幼儿园类别考生从抽取的2道试题中任选1道，其余类别只抽取1道试题），经考生确认后，计算机打印试题清单。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（三）备课。考生持试题清单进入备课室，撰写教案（或活动演示方案），时间20分钟。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（四）回答规定问题。考生由工作人员引导进入指定面试室。考官从题库中随机抽取2个规定问题，要求考生回答，时间5分钟左右。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（五）试讲/演示。考生按照准备的教案（或活动演示方案）进行试讲（或演示），时间10分钟。试讲须按照“讲课”形式进行，“说课”形式不予给分。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（六）答辩。考官围绕考生试讲（或演示）等相关内容进行提问（广西自命题科目面试，由考官根据试题清单上提供的问题提问），考生答辩，时间5分钟。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中等职业学校专业课、实习指导课教师资格面试方式按各考区有关要求执行，具体面试方式请考生咨询所报考区考试咨询点。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caps w:val="0"/>
          <w:color w:val="000000"/>
          <w:spacing w:val="0"/>
          <w:sz w:val="31"/>
          <w:szCs w:val="31"/>
          <w:bdr w:val="none" w:color="auto" w:sz="0" w:space="0"/>
        </w:rPr>
        <w:t>七、成绩查询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2021年3月3日起，考生可登录中小学教师资格考试网查询面试成绩。考生如对本人的面试成绩有异议，可自成绩公布之日起10日内，持本人身份证及准考证向参加面试的考点主管部门提出复核申请，逾期将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caps w:val="0"/>
          <w:color w:val="000000"/>
          <w:spacing w:val="0"/>
          <w:sz w:val="31"/>
          <w:szCs w:val="31"/>
          <w:bdr w:val="none" w:color="auto" w:sz="0" w:space="0"/>
        </w:rPr>
        <w:t>八、其他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（一）中小学教师资格考试面试合格者，由教育部考试中心颁发教师资格考试合格证明。教师资格考试合格证明是申请认定教师资格的必备条件，有效期为3年。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考生如需了解中小学教师资格认定条件等信息，可登录中国教师资格网（</w:t>
      </w:r>
      <w:r>
        <w:rPr>
          <w:rFonts w:hint="eastAsia" w:ascii="仿宋" w:hAnsi="仿宋" w:eastAsia="仿宋" w:cs="仿宋"/>
          <w:i w:val="0"/>
          <w:caps w:val="0"/>
          <w:spacing w:val="0"/>
          <w:sz w:val="31"/>
          <w:szCs w:val="31"/>
          <w:u w:val="none"/>
          <w:bdr w:val="none" w:color="auto" w:sz="0" w:space="0"/>
        </w:rPr>
        <w:fldChar w:fldCharType="begin"/>
      </w:r>
      <w:r>
        <w:rPr>
          <w:rFonts w:hint="eastAsia" w:ascii="仿宋" w:hAnsi="仿宋" w:eastAsia="仿宋" w:cs="仿宋"/>
          <w:i w:val="0"/>
          <w:caps w:val="0"/>
          <w:spacing w:val="0"/>
          <w:sz w:val="31"/>
          <w:szCs w:val="31"/>
          <w:u w:val="none"/>
          <w:bdr w:val="none" w:color="auto" w:sz="0" w:space="0"/>
        </w:rPr>
        <w:instrText xml:space="preserve"> HYPERLINK "http://www.jszg.edu.cn/" \t "https://www.gxeea.cn/view/_self" </w:instrText>
      </w:r>
      <w:r>
        <w:rPr>
          <w:rFonts w:hint="eastAsia" w:ascii="仿宋" w:hAnsi="仿宋" w:eastAsia="仿宋" w:cs="仿宋"/>
          <w:i w:val="0"/>
          <w:caps w:val="0"/>
          <w:spacing w:val="0"/>
          <w:sz w:val="31"/>
          <w:szCs w:val="31"/>
          <w:u w:val="none"/>
          <w:bdr w:val="none" w:color="auto" w:sz="0" w:space="0"/>
        </w:rPr>
        <w:fldChar w:fldCharType="separate"/>
      </w:r>
      <w:r>
        <w:rPr>
          <w:rStyle w:val="7"/>
          <w:rFonts w:hint="eastAsia" w:ascii="仿宋" w:hAnsi="仿宋" w:eastAsia="仿宋" w:cs="仿宋"/>
          <w:i w:val="0"/>
          <w:caps w:val="0"/>
          <w:spacing w:val="0"/>
          <w:sz w:val="31"/>
          <w:szCs w:val="31"/>
          <w:u w:val="none"/>
          <w:bdr w:val="none" w:color="auto" w:sz="0" w:space="0"/>
        </w:rPr>
        <w:t>http://www.jszg.edu.cn</w:t>
      </w:r>
      <w:r>
        <w:rPr>
          <w:rFonts w:hint="eastAsia" w:ascii="仿宋" w:hAnsi="仿宋" w:eastAsia="仿宋" w:cs="仿宋"/>
          <w:i w:val="0"/>
          <w:caps w:val="0"/>
          <w:spacing w:val="0"/>
          <w:sz w:val="31"/>
          <w:szCs w:val="31"/>
          <w:u w:val="none"/>
          <w:bdr w:val="none" w:color="auto" w:sz="0" w:space="0"/>
        </w:rPr>
        <w:fldChar w:fldCharType="end"/>
      </w:r>
      <w:r>
        <w:rPr>
          <w:rFonts w:hint="eastAsia" w:ascii="仿宋" w:hAnsi="仿宋" w:eastAsia="仿宋" w:cs="仿宋"/>
          <w:i w:val="0"/>
          <w:caps w:val="0"/>
          <w:color w:val="000000"/>
          <w:spacing w:val="0"/>
          <w:sz w:val="31"/>
          <w:szCs w:val="31"/>
          <w:bdr w:val="none" w:color="auto" w:sz="0" w:space="0"/>
        </w:rPr>
        <w:t>）查阅广西教师资格认定的相关通知，或咨询当地教育行政机构。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caps w:val="0"/>
          <w:color w:val="000000"/>
          <w:spacing w:val="0"/>
          <w:sz w:val="31"/>
          <w:szCs w:val="31"/>
          <w:bdr w:val="none" w:color="auto" w:sz="0" w:space="0"/>
        </w:rPr>
        <w:t>（二）有关此次考试的信息会在广西招生考试院网站、微信公众号（名称：柳园清风)发布，请考生持续关注。其他未尽事宜，可联系各考试咨询点咨询。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Calibri" w:hAnsi="Calibri" w:eastAsia="微软雅黑" w:cs="Calibri"/>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仿宋" w:hAnsi="仿宋" w:eastAsia="仿宋" w:cs="仿宋"/>
          <w:i w:val="0"/>
          <w:caps w:val="0"/>
          <w:color w:val="000000"/>
          <w:spacing w:val="0"/>
          <w:sz w:val="31"/>
          <w:szCs w:val="31"/>
          <w:bdr w:val="none" w:color="auto" w:sz="0" w:space="0"/>
        </w:rPr>
        <w:t>附件：1.报名流程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05"/>
        <w:jc w:val="left"/>
        <w:textAlignment w:val="top"/>
      </w:pPr>
      <w:r>
        <w:rPr>
          <w:rFonts w:hint="eastAsia" w:ascii="仿宋" w:hAnsi="仿宋" w:eastAsia="仿宋" w:cs="仿宋"/>
          <w:i w:val="0"/>
          <w:caps w:val="0"/>
          <w:color w:val="000000"/>
          <w:spacing w:val="0"/>
          <w:sz w:val="31"/>
          <w:szCs w:val="31"/>
          <w:bdr w:val="none" w:color="auto" w:sz="0" w:space="0"/>
        </w:rPr>
        <w:t>2.考试咨询点联系方式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05"/>
        <w:jc w:val="left"/>
        <w:textAlignment w:val="top"/>
      </w:pPr>
      <w:r>
        <w:rPr>
          <w:rFonts w:hint="eastAsia" w:ascii="仿宋" w:hAnsi="仿宋" w:eastAsia="仿宋" w:cs="仿宋"/>
          <w:i w:val="0"/>
          <w:caps w:val="0"/>
          <w:color w:val="000000"/>
          <w:spacing w:val="0"/>
          <w:sz w:val="31"/>
          <w:szCs w:val="31"/>
          <w:bdr w:val="none" w:color="auto" w:sz="0" w:space="0"/>
        </w:rPr>
        <w:t>3.考场规则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05"/>
        <w:jc w:val="left"/>
        <w:textAlignment w:val="top"/>
      </w:pPr>
      <w:r>
        <w:rPr>
          <w:rFonts w:hint="eastAsia" w:ascii="仿宋" w:hAnsi="仿宋" w:eastAsia="仿宋" w:cs="仿宋"/>
          <w:i w:val="0"/>
          <w:caps w:val="0"/>
          <w:color w:val="000000"/>
          <w:spacing w:val="0"/>
          <w:sz w:val="31"/>
          <w:szCs w:val="31"/>
          <w:bdr w:val="none" w:color="auto" w:sz="0" w:space="0"/>
        </w:rPr>
        <w:t>4.面试科目代码列表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05"/>
        <w:jc w:val="left"/>
        <w:textAlignment w:val="top"/>
      </w:pPr>
      <w:r>
        <w:rPr>
          <w:rFonts w:hint="default" w:ascii="Calibri" w:hAnsi="Calibri" w:eastAsia="微软雅黑" w:cs="Calibri"/>
          <w:i w:val="0"/>
          <w:caps w:val="0"/>
          <w:color w:val="000000"/>
          <w:spacing w:val="0"/>
          <w:sz w:val="31"/>
          <w:szCs w:val="31"/>
          <w:bdr w:val="none" w:color="auto" w:sz="0" w:space="0"/>
        </w:rPr>
        <w:t> </w:t>
      </w:r>
      <w:r>
        <w:rPr>
          <w:rFonts w:hint="eastAsia" w:ascii="仿宋" w:hAnsi="仿宋" w:eastAsia="仿宋" w:cs="仿宋"/>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right"/>
        <w:textAlignment w:val="top"/>
      </w:pPr>
      <w:r>
        <w:rPr>
          <w:rFonts w:hint="default" w:ascii="Calibri" w:hAnsi="Calibri" w:eastAsia="微软雅黑" w:cs="Calibri"/>
          <w:i w:val="0"/>
          <w:caps w:val="0"/>
          <w:color w:val="000000"/>
          <w:spacing w:val="0"/>
          <w:sz w:val="31"/>
          <w:szCs w:val="31"/>
          <w:bdr w:val="none" w:color="auto" w:sz="0" w:space="0"/>
        </w:rPr>
        <w:t>                                    </w:t>
      </w:r>
      <w:r>
        <w:rPr>
          <w:rFonts w:hint="eastAsia" w:ascii="仿宋" w:hAnsi="仿宋" w:eastAsia="仿宋" w:cs="仿宋"/>
          <w:i w:val="0"/>
          <w:caps w:val="0"/>
          <w:color w:val="000000"/>
          <w:spacing w:val="0"/>
          <w:sz w:val="31"/>
          <w:szCs w:val="31"/>
          <w:bdr w:val="none" w:color="auto" w:sz="0" w:space="0"/>
        </w:rPr>
        <w:t>广西壮族自治区招生考试院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480" w:firstLine="645"/>
        <w:jc w:val="right"/>
        <w:textAlignment w:val="top"/>
      </w:pPr>
      <w:r>
        <w:rPr>
          <w:rFonts w:hint="eastAsia" w:ascii="仿宋" w:hAnsi="仿宋" w:eastAsia="仿宋" w:cs="仿宋"/>
          <w:i w:val="0"/>
          <w:caps w:val="0"/>
          <w:color w:val="000000"/>
          <w:spacing w:val="0"/>
          <w:sz w:val="31"/>
          <w:szCs w:val="31"/>
          <w:bdr w:val="none" w:color="auto" w:sz="0" w:space="0"/>
        </w:rPr>
        <w:t>2020年11月27日</w:t>
      </w:r>
      <w:r>
        <w:rPr>
          <w:rFonts w:hint="default" w:ascii="Calibri" w:hAnsi="Calibri" w:eastAsia="微软雅黑" w:cs="Calibri"/>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top"/>
      </w:pPr>
      <w:r>
        <w:rPr>
          <w:rFonts w:hint="eastAsia" w:ascii="黑体" w:hAnsi="宋体" w:eastAsia="黑体" w:cs="黑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top"/>
      </w:pPr>
      <w:r>
        <w:rPr>
          <w:rFonts w:hint="eastAsia" w:ascii="黑体" w:hAnsi="宋体" w:eastAsia="黑体" w:cs="黑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textAlignment w:val="top"/>
      </w:pPr>
      <w:r>
        <w:rPr>
          <w:rFonts w:hint="eastAsia" w:ascii="黑体" w:hAnsi="宋体" w:eastAsia="黑体" w:cs="黑体"/>
          <w:i w:val="0"/>
          <w:caps w:val="0"/>
          <w:color w:val="000000"/>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ascii="方正小标宋简体" w:hAnsi="方正小标宋简体" w:eastAsia="方正小标宋简体" w:cs="方正小标宋简体"/>
          <w:i w:val="0"/>
          <w:caps w:val="0"/>
          <w:color w:val="000000"/>
          <w:spacing w:val="0"/>
          <w:sz w:val="43"/>
          <w:szCs w:val="43"/>
          <w:bdr w:val="none" w:color="auto" w:sz="0" w:space="0"/>
        </w:rPr>
        <w:t>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ascii="仿宋_GB2312" w:hAnsi="微软雅黑" w:eastAsia="仿宋_GB2312" w:cs="仿宋_GB2312"/>
          <w:i w:val="0"/>
          <w:caps w:val="0"/>
          <w:color w:val="000000"/>
          <w:spacing w:val="0"/>
          <w:sz w:val="31"/>
          <w:szCs w:val="31"/>
          <w:bdr w:val="none" w:color="auto" w:sz="0" w:space="0"/>
        </w:rPr>
        <w:t>报名网址：</w:t>
      </w:r>
      <w:r>
        <w:rPr>
          <w:rFonts w:hint="eastAsia" w:ascii="仿宋_GB2312" w:hAnsi="微软雅黑" w:eastAsia="仿宋_GB2312" w:cs="仿宋_GB2312"/>
          <w:i w:val="0"/>
          <w:caps w:val="0"/>
          <w:spacing w:val="0"/>
          <w:sz w:val="31"/>
          <w:szCs w:val="31"/>
          <w:u w:val="none"/>
          <w:bdr w:val="none" w:color="auto" w:sz="0" w:space="0"/>
        </w:rPr>
        <w:fldChar w:fldCharType="begin"/>
      </w:r>
      <w:r>
        <w:rPr>
          <w:rFonts w:hint="eastAsia" w:ascii="仿宋_GB2312" w:hAnsi="微软雅黑" w:eastAsia="仿宋_GB2312" w:cs="仿宋_GB2312"/>
          <w:i w:val="0"/>
          <w:caps w:val="0"/>
          <w:spacing w:val="0"/>
          <w:sz w:val="31"/>
          <w:szCs w:val="31"/>
          <w:u w:val="none"/>
          <w:bdr w:val="none" w:color="auto" w:sz="0" w:space="0"/>
        </w:rPr>
        <w:instrText xml:space="preserve"> HYPERLINK "http://ntce.neea.edu.cn/" </w:instrText>
      </w:r>
      <w:r>
        <w:rPr>
          <w:rFonts w:hint="eastAsia" w:ascii="仿宋_GB2312" w:hAnsi="微软雅黑" w:eastAsia="仿宋_GB2312" w:cs="仿宋_GB2312"/>
          <w:i w:val="0"/>
          <w:caps w:val="0"/>
          <w:spacing w:val="0"/>
          <w:sz w:val="31"/>
          <w:szCs w:val="31"/>
          <w:u w:val="none"/>
          <w:bdr w:val="none" w:color="auto" w:sz="0" w:space="0"/>
        </w:rPr>
        <w:fldChar w:fldCharType="separate"/>
      </w:r>
      <w:r>
        <w:rPr>
          <w:rStyle w:val="7"/>
          <w:rFonts w:hint="eastAsia" w:ascii="仿宋_GB2312" w:hAnsi="微软雅黑" w:eastAsia="仿宋_GB2312" w:cs="仿宋_GB2312"/>
          <w:i w:val="0"/>
          <w:caps w:val="0"/>
          <w:spacing w:val="0"/>
          <w:sz w:val="31"/>
          <w:szCs w:val="31"/>
          <w:u w:val="none"/>
          <w:bdr w:val="none" w:color="auto" w:sz="0" w:space="0"/>
        </w:rPr>
        <w:t>http://ntce.neea.edu.cn/</w:t>
      </w:r>
      <w:r>
        <w:rPr>
          <w:rFonts w:hint="eastAsia" w:ascii="仿宋_GB2312" w:hAnsi="微软雅黑" w:eastAsia="仿宋_GB2312" w:cs="仿宋_GB2312"/>
          <w:i w:val="0"/>
          <w:caps w:val="0"/>
          <w:spacing w:val="0"/>
          <w:sz w:val="31"/>
          <w:szCs w:val="31"/>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hint="eastAsia" w:ascii="黑体" w:hAnsi="宋体" w:eastAsia="黑体" w:cs="黑体"/>
          <w:i w:val="0"/>
          <w:caps w:val="0"/>
          <w:color w:val="000000"/>
          <w:spacing w:val="0"/>
          <w:sz w:val="31"/>
          <w:szCs w:val="31"/>
          <w:bdr w:val="none" w:color="auto" w:sz="0" w:space="0"/>
        </w:rPr>
        <w:br w:type="textWrapping"/>
      </w:r>
      <w:r>
        <w:rPr>
          <w:rFonts w:hint="eastAsia" w:ascii="黑体" w:hAnsi="宋体" w:eastAsia="黑体" w:cs="黑体"/>
          <w:i w:val="0"/>
          <w:caps w:val="0"/>
          <w:color w:val="000000"/>
          <w:spacing w:val="0"/>
          <w:sz w:val="31"/>
          <w:szCs w:val="31"/>
          <w:bdr w:val="none" w:color="auto" w:sz="0" w:space="0"/>
        </w:rPr>
        <w:drawing>
          <wp:inline distT="0" distB="0" distL="114300" distR="114300">
            <wp:extent cx="4133850" cy="7419975"/>
            <wp:effectExtent l="0" t="0" r="0" b="9525"/>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4"/>
                    <a:stretch>
                      <a:fillRect/>
                    </a:stretch>
                  </pic:blipFill>
                  <pic:spPr>
                    <a:xfrm>
                      <a:off x="0" y="0"/>
                      <a:ext cx="4133850" cy="74199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textAlignment w:val="top"/>
      </w:pPr>
      <w:r>
        <w:rPr>
          <w:rFonts w:hint="eastAsia" w:ascii="黑体" w:hAnsi="宋体" w:eastAsia="黑体" w:cs="黑体"/>
          <w:i w:val="0"/>
          <w:caps w:val="0"/>
          <w:color w:val="000000"/>
          <w:spacing w:val="0"/>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hint="eastAsia" w:ascii="方正小标宋简体" w:hAnsi="方正小标宋简体" w:eastAsia="方正小标宋简体" w:cs="方正小标宋简体"/>
          <w:i w:val="0"/>
          <w:caps w:val="0"/>
          <w:color w:val="000000"/>
          <w:spacing w:val="0"/>
          <w:sz w:val="43"/>
          <w:szCs w:val="43"/>
          <w:bdr w:val="none" w:color="auto" w:sz="0" w:space="0"/>
        </w:rPr>
        <w:t>考试咨询点联系方式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tbl>
      <w:tblPr>
        <w:tblW w:w="9498"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9"/>
        <w:gridCol w:w="1981"/>
        <w:gridCol w:w="4878"/>
        <w:gridCol w:w="165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719" w:hRule="atLeast"/>
        </w:trPr>
        <w:tc>
          <w:tcPr>
            <w:tcW w:w="100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sz w:val="24"/>
                <w:szCs w:val="24"/>
                <w:bdr w:val="none" w:color="auto" w:sz="0" w:space="0"/>
              </w:rPr>
              <w:t>考区名称</w:t>
            </w:r>
          </w:p>
        </w:tc>
        <w:tc>
          <w:tcPr>
            <w:tcW w:w="2036"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sz w:val="24"/>
                <w:szCs w:val="24"/>
                <w:bdr w:val="none" w:color="auto" w:sz="0" w:space="0"/>
              </w:rPr>
              <w:t>考试咨询点</w:t>
            </w:r>
          </w:p>
        </w:tc>
        <w:tc>
          <w:tcPr>
            <w:tcW w:w="5023"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sz w:val="24"/>
                <w:szCs w:val="24"/>
                <w:bdr w:val="none" w:color="auto" w:sz="0" w:space="0"/>
              </w:rPr>
              <w:t>详细地址</w:t>
            </w:r>
          </w:p>
        </w:tc>
        <w:tc>
          <w:tcPr>
            <w:tcW w:w="1431"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sz w:val="24"/>
                <w:szCs w:val="24"/>
                <w:bdr w:val="none" w:color="auto" w:sz="0" w:space="0"/>
              </w:rPr>
              <w:t>咨询电话</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南宁</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南宁市教育局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教师培训中心</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南宁市民乐路4-1号</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0771-2814310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0771-2801203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柳州</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柳州职业技术学院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柳州市社湾路28号柳州职业技术学院办公楼前楼B206#</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0772-3156275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桂林</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桂林市招生考试院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桂林市解放东路6号</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0773-2881993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梧州</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梧州市招生考试院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梧州市新兴二路5-4号</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0774-3825068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0774-3847115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北海</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北海市教育局人事科</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北海市广东南路北海市教育局504室</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0779-3200219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钦州</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钦州市招生考试院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钦州市钦南区新兴街26号</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0777-2839151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贵港</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贵港市招生考试院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贵港市金港大道1066号教育局大院内</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0775-4573816</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玉林</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玉林市招生考试院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玉林市香莞路11号三楼</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0775-2685211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百色</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百色市招生考试院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百色市右江区城北二路33-2号</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0776-2853268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贺州</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贺州市教育局</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贺州市贺州大道50号贺州市教育局师范科</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0774-5139528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河池</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河池市招生考试院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河池市金城江区教育路105号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河池高级中学科教楼5楼</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0778-2107280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来宾</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来宾市招生考试院</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来宾市兴宾区华侨大道505号  </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0772-4225317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34" w:hRule="atLeast"/>
        </w:trPr>
        <w:tc>
          <w:tcPr>
            <w:tcW w:w="1008"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崇左</w:t>
            </w:r>
          </w:p>
        </w:tc>
        <w:tc>
          <w:tcPr>
            <w:tcW w:w="2036"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崇左市教育局人教科</w:t>
            </w:r>
          </w:p>
        </w:tc>
        <w:tc>
          <w:tcPr>
            <w:tcW w:w="502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崇左市江州区金鸡路17号</w:t>
            </w:r>
          </w:p>
        </w:tc>
        <w:tc>
          <w:tcPr>
            <w:tcW w:w="143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24"/>
                <w:szCs w:val="24"/>
                <w:bdr w:val="none" w:color="auto" w:sz="0" w:space="0"/>
              </w:rPr>
              <w:t>0771-7832581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textAlignment w:val="top"/>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textAlignment w:val="top"/>
      </w:pPr>
      <w:r>
        <w:rPr>
          <w:rFonts w:hint="eastAsia" w:ascii="黑体" w:hAnsi="宋体" w:eastAsia="黑体" w:cs="黑体"/>
          <w:i w:val="0"/>
          <w:caps w:val="0"/>
          <w:color w:val="000000"/>
          <w:spacing w:val="0"/>
          <w:sz w:val="31"/>
          <w:szCs w:val="31"/>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hint="eastAsia" w:ascii="方正小标宋简体" w:hAnsi="方正小标宋简体" w:eastAsia="方正小标宋简体" w:cs="方正小标宋简体"/>
          <w:i w:val="0"/>
          <w:caps w:val="0"/>
          <w:color w:val="000000"/>
          <w:spacing w:val="0"/>
          <w:sz w:val="43"/>
          <w:szCs w:val="43"/>
          <w:bdr w:val="none" w:color="auto" w:sz="0" w:space="0"/>
        </w:rPr>
        <w:t>考场规则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一、考生参加面试必须持有准考证、有效期内的居民身份证（或临时身份证、港澳台居民居住证、港澳居民来往内地通行证、5年有效期台湾居民来往大陆通行证），两证缺一不可。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二、考生须按照准考证上标明的时间到达考点候考室，超过规定的“进入候考室时间”15分钟后到达的考生，不得参加面试，面试成绩按照缺考处理。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三、考生需携带必要的文具（铅笔、蓝色或黑色钢笔、签字笔等）进入候考室。考生入场时，应遵守考点的安排，将非考试物品放置在指定位置，主动接受监考员进行的身份验证和随身物品的检查，严禁携带书籍、资料、具有无线接收、发送功能的设备（如手机、电子手环等）、手表、电子存储设备等非考试物品进入候考室和考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四、考生自进入候考室起，要遵守秩序，保持安静，听从考点工作人员的指令和安排，进入指定区域做好相关准备。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五、考生备课时，须将本人准考证和身份证件放在课桌的指定位置，以便核验。备课时间为20分钟。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六、考生须在考点工作人员的引导下进入面试室。面试时，试讲须按照讲课形式进行，说课形式不予给分。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_GB2312" w:hAnsi="微软雅黑" w:eastAsia="仿宋_GB2312" w:cs="仿宋_GB2312"/>
          <w:i w:val="0"/>
          <w:caps w:val="0"/>
          <w:color w:val="000000"/>
          <w:spacing w:val="0"/>
          <w:sz w:val="31"/>
          <w:szCs w:val="31"/>
          <w:bdr w:val="none" w:color="auto" w:sz="0" w:space="0"/>
        </w:rPr>
        <w:t>七、面试结束后，考生须将抽取的面试试题及备课纸、草稿纸交给考官，在得到考官许可后方可离开面试考场，不得向考官询问成绩和结果，不得在考场附近大声喧哗。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top"/>
      </w:pPr>
      <w:r>
        <w:rPr>
          <w:rFonts w:hint="eastAsia" w:ascii="仿宋_GB2312" w:hAnsi="微软雅黑" w:eastAsia="仿宋_GB2312" w:cs="仿宋_GB2312"/>
          <w:i w:val="0"/>
          <w:caps w:val="0"/>
          <w:color w:val="000000"/>
          <w:spacing w:val="0"/>
          <w:sz w:val="31"/>
          <w:szCs w:val="31"/>
          <w:bdr w:val="none" w:color="auto" w:sz="0" w:space="0"/>
        </w:rPr>
        <w:t>八、考生应诚信参加考试，并自觉服从考试工作人员的管理，不得以任何理由妨碍考试工作人员履行职责，不得扰乱考场及其他考试工作场所的秩序。考生如有违纪、作弊等行为，将按照《国家教育考试违规处理办法》《教师资格条例》等规定进行处理；如情节严重，触犯刑法的，将报送公安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top"/>
      </w:pPr>
      <w:r>
        <w:rPr>
          <w:rFonts w:hint="eastAsia" w:ascii="仿宋" w:hAnsi="仿宋" w:eastAsia="仿宋" w:cs="仿宋"/>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textAlignment w:val="top"/>
      </w:pPr>
      <w:r>
        <w:rPr>
          <w:rFonts w:hint="eastAsia" w:ascii="黑体" w:hAnsi="宋体" w:eastAsia="黑体" w:cs="黑体"/>
          <w:i w:val="0"/>
          <w:caps w:val="0"/>
          <w:color w:val="000000"/>
          <w:spacing w:val="0"/>
          <w:sz w:val="31"/>
          <w:szCs w:val="31"/>
          <w:bdr w:val="none" w:color="auto" w:sz="0" w:space="0"/>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jc w:val="center"/>
        <w:textAlignment w:val="top"/>
      </w:pPr>
      <w:r>
        <w:rPr>
          <w:rFonts w:hint="eastAsia" w:ascii="方正小标宋简体" w:hAnsi="方正小标宋简体" w:eastAsia="方正小标宋简体" w:cs="方正小标宋简体"/>
          <w:i w:val="0"/>
          <w:caps w:val="0"/>
          <w:color w:val="000000"/>
          <w:spacing w:val="0"/>
          <w:sz w:val="43"/>
          <w:szCs w:val="43"/>
          <w:bdr w:val="none" w:color="auto" w:sz="0" w:space="0"/>
        </w:rPr>
        <w:t>面试科目代码列表</w:t>
      </w:r>
    </w:p>
    <w:tbl>
      <w:tblPr>
        <w:tblW w:w="9819"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1"/>
        <w:gridCol w:w="4319"/>
        <w:gridCol w:w="1598"/>
        <w:gridCol w:w="264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PrEx>
        <w:trPr>
          <w:trHeight w:val="745" w:hRule="atLeast"/>
          <w:tblHeader/>
        </w:trPr>
        <w:tc>
          <w:tcPr>
            <w:tcW w:w="126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序号</w:t>
            </w:r>
          </w:p>
        </w:tc>
        <w:tc>
          <w:tcPr>
            <w:tcW w:w="4319"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科目名称</w:t>
            </w:r>
          </w:p>
        </w:tc>
        <w:tc>
          <w:tcPr>
            <w:tcW w:w="1598"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科目代码</w:t>
            </w:r>
          </w:p>
        </w:tc>
        <w:tc>
          <w:tcPr>
            <w:tcW w:w="2641"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（一）</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幼儿园</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1</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幼儿园</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141</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top"/>
            </w:pPr>
            <w:r>
              <w:rPr>
                <w:rFonts w:hint="eastAsia" w:ascii="仿宋_GB2312" w:eastAsia="仿宋_GB2312" w:cs="仿宋_GB2312"/>
                <w:sz w:val="31"/>
                <w:szCs w:val="31"/>
                <w:bdr w:val="none" w:color="auto" w:sz="0" w:space="0"/>
              </w:rPr>
              <w:t>（二）</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w:t>
            </w:r>
            <w:r>
              <w:rPr>
                <w:rFonts w:ascii="Times New Roman" w:hAnsi="Times New Roman" w:eastAsia="仿宋_GB2312" w:cs="Times New Roman"/>
                <w:sz w:val="13"/>
                <w:szCs w:val="13"/>
                <w:bdr w:val="none" w:color="auto" w:sz="0" w:space="0"/>
              </w:rPr>
              <w:t>          </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小学语文</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241</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2</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小学英语</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242</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3</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小学社会</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243</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4</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小学数学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244</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5</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小学科学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245</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6</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小学音乐</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246</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7</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小学体育</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247</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8</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小学美术</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248</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9</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小学信息技术</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249</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10</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小学心理健康教育</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250</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11</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小学全科</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251</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84"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12</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Style w:val="5"/>
                <w:rFonts w:hint="eastAsia" w:ascii="仿宋_GB2312" w:eastAsia="仿宋_GB2312" w:cs="仿宋_GB2312"/>
                <w:sz w:val="31"/>
                <w:szCs w:val="31"/>
                <w:bdr w:val="none" w:color="auto" w:sz="0" w:space="0"/>
              </w:rPr>
              <w:t>小学特殊教育</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Style w:val="5"/>
                <w:rFonts w:hint="eastAsia" w:ascii="仿宋_GB2312" w:eastAsia="仿宋_GB2312" w:cs="仿宋_GB2312"/>
                <w:sz w:val="31"/>
                <w:szCs w:val="31"/>
                <w:bdr w:val="none" w:color="auto" w:sz="0" w:space="0"/>
              </w:rPr>
              <w:t>252</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top"/>
            </w:pPr>
            <w:r>
              <w:rPr>
                <w:rFonts w:hint="eastAsia" w:ascii="仿宋_GB2312" w:eastAsia="仿宋_GB2312" w:cs="仿宋_GB2312"/>
                <w:sz w:val="31"/>
                <w:szCs w:val="31"/>
                <w:bdr w:val="none" w:color="auto" w:sz="0" w:space="0"/>
              </w:rPr>
              <w:t>（三）</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初中</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语文（初级中学）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343</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2</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数学（初级中学）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344</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3</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英语（初级中学）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345</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84"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4</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日语（初级中学）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345A</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84"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5</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俄语（初级中学）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345B</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6</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物理（初级中学）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346</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7</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化学（初级中学）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347</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8</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生物（初级中学）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348</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9</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思想品德（初级中学）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349</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10</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历史（初级中学）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350</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11</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地理（初级中学）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351</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12</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音乐（初级中学）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352</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13</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体育与健康（初级中学）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353</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14</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美术（初级中学）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354</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15</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信息技术（初级中学）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355</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16</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历史与社会（初级中学）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356</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17</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科学（初级中学）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357</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18</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心理健康教育（初级中学）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359</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84"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19</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Style w:val="5"/>
                <w:rFonts w:hint="eastAsia" w:ascii="仿宋_GB2312" w:eastAsia="仿宋_GB2312" w:cs="仿宋_GB2312"/>
                <w:sz w:val="31"/>
                <w:szCs w:val="31"/>
                <w:bdr w:val="none" w:color="auto" w:sz="0" w:space="0"/>
              </w:rPr>
              <w:t>特殊教育（初级中学）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Style w:val="5"/>
                <w:rFonts w:hint="eastAsia" w:ascii="仿宋_GB2312" w:eastAsia="仿宋_GB2312" w:cs="仿宋_GB2312"/>
                <w:sz w:val="31"/>
                <w:szCs w:val="31"/>
                <w:bdr w:val="none" w:color="auto" w:sz="0" w:space="0"/>
              </w:rPr>
              <w:t>360</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（四）</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高中</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语文（高级中学）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443</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2</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数学（高级中学）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444</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3</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英语（高级中学）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445</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84"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4</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日语（高级中学）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445A</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84"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5</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俄语（高级中学）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445B</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6</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物理（高级中学）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446</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7</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化学（高级中学）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447</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8</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生物（高级中学）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448</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9</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思想政治（高级中学）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449</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10</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历史（高级中学）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450</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11</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地理（高级中学）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451</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12</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音乐（高级中学）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452</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13</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体育与健康（高级中学）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453</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14</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美术（高级中学）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454</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15</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信息技术（高级中学）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455</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16</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通用技术（高级中学）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458</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99"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17</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_GB2312" w:eastAsia="仿宋_GB2312" w:cs="仿宋_GB2312"/>
                <w:sz w:val="31"/>
                <w:szCs w:val="31"/>
                <w:bdr w:val="none" w:color="auto" w:sz="0" w:space="0"/>
              </w:rPr>
              <w:t>心理健康教育（高级中学）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459</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98" w:hRule="atLeast"/>
        </w:trPr>
        <w:tc>
          <w:tcPr>
            <w:tcW w:w="126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_GB2312" w:eastAsia="仿宋_GB2312" w:cs="仿宋_GB2312"/>
                <w:sz w:val="31"/>
                <w:szCs w:val="31"/>
                <w:bdr w:val="none" w:color="auto" w:sz="0" w:space="0"/>
              </w:rPr>
              <w:t>18</w:t>
            </w:r>
            <w:r>
              <w:rPr>
                <w:rFonts w:hint="default" w:ascii="Times New Roman" w:hAnsi="Times New Roman" w:eastAsia="仿宋_GB2312" w:cs="Times New Roman"/>
                <w:sz w:val="13"/>
                <w:szCs w:val="13"/>
                <w:bdr w:val="none" w:color="auto" w:sz="0" w:space="0"/>
              </w:rPr>
              <w:t>     </w:t>
            </w:r>
            <w:r>
              <w:rPr>
                <w:rFonts w:hint="eastAsia" w:ascii="仿宋_GB2312" w:eastAsia="仿宋_GB2312" w:cs="仿宋_GB2312"/>
                <w:sz w:val="31"/>
                <w:szCs w:val="31"/>
                <w:bdr w:val="none" w:color="auto" w:sz="0" w:space="0"/>
              </w:rPr>
              <w:t> </w:t>
            </w:r>
          </w:p>
        </w:tc>
        <w:tc>
          <w:tcPr>
            <w:tcW w:w="431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Style w:val="5"/>
                <w:rFonts w:hint="eastAsia" w:ascii="仿宋_GB2312" w:eastAsia="仿宋_GB2312" w:cs="仿宋_GB2312"/>
                <w:sz w:val="31"/>
                <w:szCs w:val="31"/>
                <w:bdr w:val="none" w:color="auto" w:sz="0" w:space="0"/>
              </w:rPr>
              <w:t>特殊教育（高级中学）</w:t>
            </w:r>
          </w:p>
        </w:tc>
        <w:tc>
          <w:tcPr>
            <w:tcW w:w="159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Style w:val="5"/>
                <w:rFonts w:hint="eastAsia" w:ascii="仿宋_GB2312" w:eastAsia="仿宋_GB2312" w:cs="仿宋_GB2312"/>
                <w:sz w:val="31"/>
                <w:szCs w:val="31"/>
                <w:bdr w:val="none" w:color="auto" w:sz="0" w:space="0"/>
              </w:rPr>
              <w:t>460</w:t>
            </w:r>
          </w:p>
        </w:tc>
        <w:tc>
          <w:tcPr>
            <w:tcW w:w="2641"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_GB2312" w:eastAsia="仿宋_GB2312" w:cs="仿宋_GB2312"/>
                <w:sz w:val="31"/>
                <w:szCs w:val="31"/>
                <w:bdr w:val="none" w:color="auto" w:sz="0" w:space="0"/>
              </w:rPr>
              <w:t>广西自命题科目（仅南宁考区开考）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E3A9E"/>
    <w:rsid w:val="780E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2020-12-09T02:22:00Z</dcterms:created>
  <dc:creator>王斌</dc:creator>
  <cp:lastModifiedBy>王斌</cp:lastModifiedBy>
  <dcterms:modified xsi:type="dcterms:W3CDTF">2020-12-09T02:25:02Z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