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79" w:type="dxa"/>
        <w:jc w:val="center"/>
        <w:tblCellMar>
          <w:left w:w="0" w:type="dxa"/>
          <w:right w:w="0" w:type="dxa"/>
        </w:tblCellMar>
        <w:tblLook w:val="04A0"/>
      </w:tblPr>
      <w:tblGrid>
        <w:gridCol w:w="1748"/>
        <w:gridCol w:w="1125"/>
        <w:gridCol w:w="6006"/>
      </w:tblGrid>
      <w:tr w:rsidR="0072233E" w:rsidRPr="0072233E" w:rsidTr="0072233E">
        <w:trPr>
          <w:trHeight w:val="814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pacing w:val="15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pacing w:val="15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6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pacing w:val="15"/>
                <w:sz w:val="24"/>
                <w:szCs w:val="24"/>
                <w:bdr w:val="none" w:sz="0" w:space="0" w:color="auto" w:frame="1"/>
              </w:rPr>
              <w:t>研究方向</w:t>
            </w:r>
          </w:p>
        </w:tc>
      </w:tr>
      <w:tr w:rsidR="0072233E" w:rsidRPr="0072233E" w:rsidTr="0072233E">
        <w:trPr>
          <w:trHeight w:val="147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pacing w:val="15"/>
                <w:sz w:val="24"/>
                <w:szCs w:val="24"/>
                <w:bdr w:val="none" w:sz="0" w:space="0" w:color="auto" w:frame="1"/>
              </w:rPr>
              <w:t>科研岗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pacing w:val="15"/>
                <w:sz w:val="24"/>
                <w:szCs w:val="24"/>
                <w:bdr w:val="none" w:sz="0" w:space="0" w:color="auto" w:frame="1"/>
              </w:rPr>
              <w:t>3人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233E" w:rsidRPr="0072233E" w:rsidRDefault="0072233E" w:rsidP="0072233E">
            <w:pPr>
              <w:adjustRightInd/>
              <w:snapToGrid/>
              <w:spacing w:after="0" w:line="40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72233E">
              <w:rPr>
                <w:rFonts w:ascii="宋体" w:eastAsia="宋体" w:hAnsi="宋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国际政治、国际关系、世界经济、国际社会文化、地区与国别问题研究等相关研究方向。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2233E"/>
    <w:rsid w:val="00323B43"/>
    <w:rsid w:val="003D37D8"/>
    <w:rsid w:val="004358AB"/>
    <w:rsid w:val="0064020C"/>
    <w:rsid w:val="0072233E"/>
    <w:rsid w:val="008811B0"/>
    <w:rsid w:val="008B7726"/>
    <w:rsid w:val="00A450F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2020-12-10T02:40:00Z</dcterms:created>
  <dcterms:modified xsi:type="dcterms:W3CDTF">2020-12-10T02:41:00Z</dcterms:modified>
</cp:coreProperties>
</file>