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6" w:lineRule="atLeast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r>
        <w:rPr>
          <w:rFonts w:hint="default" w:ascii="Helvetica" w:hAnsi="Helvetica" w:eastAsia="Helvetica" w:cs="Helvetica"/>
          <w:i w:val="0"/>
          <w:caps w:val="0"/>
          <w:color w:val="FF0000"/>
          <w:spacing w:val="0"/>
          <w:sz w:val="31"/>
          <w:szCs w:val="31"/>
          <w:bdr w:val="none" w:color="auto" w:sz="0" w:space="0"/>
          <w:shd w:val="clear" w:fill="FFFFFF"/>
        </w:rPr>
        <w:t>北海市铁山港（临海）工业区管理委员会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5"/>
          <w:szCs w:val="25"/>
          <w:bdr w:val="none" w:color="auto" w:sz="0" w:space="0"/>
        </w:rPr>
        <w:t>招聘岗位、性质及岗位要求</w:t>
      </w:r>
    </w:p>
    <w:bookmarkEnd w:id="0"/>
    <w:tbl>
      <w:tblPr>
        <w:tblW w:w="7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6"/>
        <w:gridCol w:w="1247"/>
        <w:gridCol w:w="786"/>
        <w:gridCol w:w="451"/>
        <w:gridCol w:w="487"/>
        <w:gridCol w:w="525"/>
        <w:gridCol w:w="1061"/>
        <w:gridCol w:w="1310"/>
        <w:gridCol w:w="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岗位名称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专业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学历 要求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性别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年龄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招聘人数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岗位说明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岗位要求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3" w:hRule="atLeast"/>
        </w:trPr>
        <w:tc>
          <w:tcPr>
            <w:tcW w:w="11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办公室文秘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秘书学、秘书、文秘、文秘学、现代秘书、现代文秘、文秘与办公自动化等相关专业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全日制本科及以上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男性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35岁及以下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负责办公室综合材料撰写、审核、文件送签等工作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有责任心、有较好的写作、协调、沟通能力及抗压能力。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有相关工作经验优先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11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办公室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接待员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广播电视新闻学、播音与主持、播音与主持艺术、旅游管理等相关专业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全日制本科及以上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不限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35岁以下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负责日常公务接待工作及完成领导交办的其他工作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形象气质佳，性格外向，有较好的协调、沟通能力，有责任心、执行力强。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有相关工作经验优先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8" w:hRule="atLeast"/>
        </w:trPr>
        <w:tc>
          <w:tcPr>
            <w:tcW w:w="11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办公室档案管理员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档案学等图书情报与档案管理类的专业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全日制专科及以上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不限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35岁以下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负责档案收集、整理、归档、管理及完成领导交办的其他工作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中共党员，工作细致、有条理，能吃苦耐劳，能够熟练使用办公软件、有责任心、执行力强。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有相关工作经验优先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3" w:hRule="atLeast"/>
        </w:trPr>
        <w:tc>
          <w:tcPr>
            <w:tcW w:w="11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经济发展局信息报送员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经济学,经济统计学,国际经济与贸易、国民经济管理、工业经济等经济学类的专业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全日制本科及以上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不限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35岁及以下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负责信息材料撰写报送等工作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具备较强的写作、思维、逻辑能力，能够熟练使用办公软件、有责任心、执行力强。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有相关工作经验优先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8" w:hRule="atLeast"/>
        </w:trPr>
        <w:tc>
          <w:tcPr>
            <w:tcW w:w="11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建设开发局供电专员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供用电技术,高压输配电线路施工运行与维护,输变电工程技术等相关专业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全日制本科及以上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不限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35岁及以下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负责园区供电线路建设和管理工作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有责任心，能吃苦耐劳，执行力强。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有相关工作经验优先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1" w:hRule="atLeast"/>
        </w:trPr>
        <w:tc>
          <w:tcPr>
            <w:tcW w:w="11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建设开发局规划专员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城市规划、城乡规划等相关专业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全日制本科及以上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不限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35岁及以下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2人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负责园区规划管理工作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有责任心、有一定写作能力、能够熟练使用CAD。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有相关工作经验优先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A72EF"/>
    <w:rsid w:val="16AA72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2020-12-04T10:08:00Z</dcterms:created>
  <dc:creator>ASUS</dc:creator>
  <cp:lastModifiedBy>ASUS</cp:lastModifiedBy>
  <dcterms:modified xsi:type="dcterms:W3CDTF">2020-12-04T11:44:26Z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