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200" w:beforeAutospacing="0" w:after="376" w:afterAutospacing="0" w:line="351" w:lineRule="atLeast"/>
        <w:ind w:left="376" w:right="376"/>
        <w:jc w:val="center"/>
      </w:pPr>
      <w:r>
        <w:rPr>
          <w:i w:val="0"/>
          <w:caps w:val="0"/>
          <w:color w:val="555555"/>
          <w:spacing w:val="0"/>
          <w:sz w:val="27"/>
          <w:szCs w:val="27"/>
          <w:u w:val="none"/>
          <w:bdr w:val="none" w:color="auto" w:sz="0" w:space="0"/>
        </w:rPr>
        <w:t>江西应用技术职业学院</w:t>
      </w:r>
      <w:bookmarkStart w:id="0" w:name="_GoBack"/>
      <w:bookmarkEnd w:id="0"/>
      <w:r>
        <w:rPr>
          <w:rStyle w:val="7"/>
          <w:rFonts w:ascii="微软雅黑" w:hAnsi="微软雅黑" w:eastAsia="微软雅黑" w:cs="微软雅黑"/>
          <w:b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招聘对象和条件</w:t>
      </w:r>
    </w:p>
    <w:tbl>
      <w:tblPr>
        <w:tblW w:w="8765" w:type="dxa"/>
        <w:tblInd w:w="376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64"/>
        <w:gridCol w:w="1628"/>
        <w:gridCol w:w="2541"/>
        <w:gridCol w:w="2269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7"/>
                <w:rFonts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  <w:shd w:val="clear" w:fill="FFFFFF"/>
              </w:rPr>
              <w:t>招聘岗位</w:t>
            </w:r>
          </w:p>
        </w:tc>
        <w:tc>
          <w:tcPr>
            <w:tcW w:w="163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  <w:shd w:val="clear" w:fill="FFFFFF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  <w:shd w:val="clear" w:fill="FFFFFF"/>
              </w:rPr>
              <w:t>类别</w:t>
            </w:r>
          </w:p>
        </w:tc>
        <w:tc>
          <w:tcPr>
            <w:tcW w:w="138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  <w:shd w:val="clear" w:fill="FFFFFF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  <w:shd w:val="clear" w:fill="FFFFFF"/>
              </w:rPr>
              <w:t>人数</w:t>
            </w:r>
          </w:p>
        </w:tc>
        <w:tc>
          <w:tcPr>
            <w:tcW w:w="614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  <w:shd w:val="clear" w:fill="FFFFFF"/>
              </w:rPr>
              <w:t>岗位条件</w:t>
            </w:r>
          </w:p>
        </w:tc>
        <w:tc>
          <w:tcPr>
            <w:tcW w:w="200" w:type="dxa"/>
            <w:tcBorders>
              <w:top w:val="single" w:color="CCCCCC" w:sz="4" w:space="0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  <w:shd w:val="clear" w:fill="FFFFFF"/>
              </w:rPr>
              <w:t>备注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5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</w:rPr>
              <w:t>辅导员1</w:t>
            </w:r>
          </w:p>
        </w:tc>
        <w:tc>
          <w:tcPr>
            <w:tcW w:w="163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13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 w:firstLine="238"/>
              <w:jc w:val="both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</w:rPr>
              <w:t>4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</w:rPr>
              <w:t>专业不限；研究生学历、硕士及以上学位，且具有大学本科学历、学士学位；30周岁及以下（1989年12月1日以后出生）；中共党员。需入住男生宿舍，限男性。</w:t>
            </w:r>
          </w:p>
        </w:tc>
        <w:tc>
          <w:tcPr>
            <w:tcW w:w="200" w:type="dxa"/>
            <w:vMerge w:val="restart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</w:rPr>
              <w:t>我院现有在校生1.65万人(其中男生11151人、女生5414人)。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5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</w:rPr>
              <w:t>辅导员2</w:t>
            </w:r>
          </w:p>
        </w:tc>
        <w:tc>
          <w:tcPr>
            <w:tcW w:w="163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13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 w:firstLine="238"/>
              <w:jc w:val="both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</w:rPr>
              <w:t>专业不限；研究生学历、硕士及以上学位，且具有大学本科学历、学士学位；30周岁及以下（1989年12月1日以后出生）；中共党员。需入住男生宿舍，限男性，限应届毕业生。</w:t>
            </w:r>
          </w:p>
        </w:tc>
        <w:tc>
          <w:tcPr>
            <w:tcW w:w="20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u w:val="none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5" w:type="dxa"/>
            <w:tcBorders>
              <w:top w:val="nil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</w:rPr>
              <w:t>辅导员3</w:t>
            </w:r>
          </w:p>
        </w:tc>
        <w:tc>
          <w:tcPr>
            <w:tcW w:w="163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</w:rPr>
              <w:t>专技岗</w:t>
            </w:r>
          </w:p>
        </w:tc>
        <w:tc>
          <w:tcPr>
            <w:tcW w:w="138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 w:firstLine="238"/>
              <w:jc w:val="both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351" w:lineRule="atLeast"/>
              <w:ind w:left="0" w:right="0"/>
              <w:jc w:val="both"/>
            </w:pPr>
            <w:r>
              <w:rPr>
                <w:rStyle w:val="7"/>
                <w:rFonts w:hint="default" w:ascii="Arial" w:hAnsi="Arial" w:eastAsia="微软雅黑" w:cs="Arial"/>
                <w:b w:val="0"/>
                <w:caps w:val="0"/>
                <w:color w:val="333333"/>
                <w:spacing w:val="0"/>
                <w:sz w:val="20"/>
                <w:szCs w:val="20"/>
                <w:u w:val="none"/>
                <w:bdr w:val="none" w:color="auto" w:sz="0" w:space="0"/>
              </w:rPr>
              <w:t>专业不限；研究生学历、硕士及以上学位，且具有大学本科学历、学士学位；30周岁及以下（1989年12 月1日以后出生）；中共党员。需入住女生宿舍，限女性。</w:t>
            </w:r>
          </w:p>
        </w:tc>
        <w:tc>
          <w:tcPr>
            <w:tcW w:w="200" w:type="dxa"/>
            <w:vMerge w:val="continue"/>
            <w:tcBorders>
              <w:top w:val="nil"/>
              <w:left w:val="nil"/>
              <w:bottom w:val="single" w:color="CCCCCC" w:sz="4" w:space="0"/>
              <w:right w:val="single" w:color="CCCCCC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302" w:beforeAutospacing="0" w:after="476" w:afterAutospacing="0" w:line="28" w:lineRule="atLeast"/>
        <w:ind w:left="376" w:right="376" w:firstLine="420"/>
        <w:jc w:val="both"/>
      </w:pPr>
      <w:r>
        <w:rPr>
          <w:rStyle w:val="7"/>
          <w:rFonts w:hint="eastAsia" w:ascii="微软雅黑" w:hAnsi="微软雅黑" w:eastAsia="微软雅黑" w:cs="微软雅黑"/>
          <w:b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备注：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302" w:beforeAutospacing="0" w:after="476" w:afterAutospacing="0" w:line="28" w:lineRule="atLeast"/>
        <w:ind w:left="376" w:right="376" w:firstLine="420"/>
        <w:jc w:val="both"/>
      </w:pPr>
      <w:r>
        <w:rPr>
          <w:rStyle w:val="7"/>
          <w:rFonts w:hint="eastAsia" w:ascii="微软雅黑" w:hAnsi="微软雅黑" w:eastAsia="微软雅黑" w:cs="微软雅黑"/>
          <w:b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1.热爱教育事业，遵纪守法，品行端正，无不良行为记录。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302" w:beforeAutospacing="0" w:after="476" w:afterAutospacing="0" w:line="28" w:lineRule="atLeast"/>
        <w:ind w:left="376" w:right="376" w:firstLine="420"/>
        <w:jc w:val="both"/>
      </w:pPr>
      <w:r>
        <w:rPr>
          <w:rStyle w:val="7"/>
          <w:rFonts w:hint="eastAsia" w:ascii="微软雅黑" w:hAnsi="微软雅黑" w:eastAsia="微软雅黑" w:cs="微软雅黑"/>
          <w:b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2.请考生仔细对照所报岗位条件，诚信报考，不符合岗位条件者，请勿报名和参加考试，已参加考试的，成绩一律无效。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302" w:beforeAutospacing="0" w:after="476" w:afterAutospacing="0" w:line="28" w:lineRule="atLeast"/>
        <w:ind w:left="376" w:right="376" w:firstLine="420"/>
        <w:jc w:val="both"/>
      </w:pPr>
      <w:r>
        <w:rPr>
          <w:rStyle w:val="7"/>
          <w:rFonts w:hint="eastAsia" w:ascii="微软雅黑" w:hAnsi="微软雅黑" w:eastAsia="微软雅黑" w:cs="微软雅黑"/>
          <w:b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3.限应届毕业生报考的岗位，除2021、2020届高校毕业生外，择业期内未落实工作单位的高校毕业生(即国家统一招生的普通高校毕业生离校时和在国家规定的2年择业期内未落实工作单位，户口、档案、组织关系仍保留在原毕业学校或保留在各级毕业生就业主管部门、毕业生就业指导服务中心、各级人才交流服务机构和各级公共就业服务机构的毕业生)也可报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con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C0048"/>
    <w:rsid w:val="092C0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5"/>
      <w:szCs w:val="45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333333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color w:val="333333"/>
      <w:u w:val="none"/>
    </w:rPr>
  </w:style>
  <w:style w:type="character" w:customStyle="1" w:styleId="9">
    <w:name w:val="slidedonw"/>
    <w:basedOn w:val="5"/>
    <w:uiPriority w:val="0"/>
    <w:rPr>
      <w:vanish/>
    </w:rPr>
  </w:style>
  <w:style w:type="character" w:customStyle="1" w:styleId="10">
    <w:name w:val="hover30"/>
    <w:basedOn w:val="5"/>
    <w:uiPriority w:val="0"/>
    <w:rPr>
      <w:color w:val="66B1FF"/>
    </w:rPr>
  </w:style>
  <w:style w:type="character" w:customStyle="1" w:styleId="11">
    <w:name w:val="current"/>
    <w:basedOn w:val="5"/>
    <w:uiPriority w:val="0"/>
    <w:rPr>
      <w:color w:val="FFFFFF"/>
      <w:shd w:val="clear" w:fill="409EFF"/>
    </w:rPr>
  </w:style>
  <w:style w:type="character" w:customStyle="1" w:styleId="12">
    <w:name w:val="nav_news_zwgk_zzjgicon"/>
    <w:basedOn w:val="5"/>
    <w:uiPriority w:val="0"/>
    <w:rPr>
      <w:color w:val="0D64B4"/>
      <w:sz w:val="35"/>
      <w:szCs w:val="35"/>
      <w:bdr w:val="single" w:color="C1E1FF" w:sz="4" w:space="0"/>
      <w:shd w:val="clear" w:fill="E8F7FF"/>
    </w:rPr>
  </w:style>
  <w:style w:type="character" w:customStyle="1" w:styleId="13">
    <w:name w:val="after"/>
    <w:basedOn w:val="5"/>
    <w:uiPriority w:val="0"/>
  </w:style>
  <w:style w:type="character" w:customStyle="1" w:styleId="14">
    <w:name w:val="after1"/>
    <w:basedOn w:val="5"/>
    <w:uiPriority w:val="0"/>
  </w:style>
  <w:style w:type="character" w:customStyle="1" w:styleId="15">
    <w:name w:val="before1"/>
    <w:basedOn w:val="5"/>
    <w:uiPriority w:val="0"/>
    <w:rPr>
      <w:rFonts w:hint="default" w:ascii="iconfont" w:hAnsi="iconfont" w:eastAsia="iconfont" w:cs="iconfont"/>
      <w:color w:val="FE9940"/>
      <w:sz w:val="18"/>
      <w:szCs w:val="18"/>
    </w:rPr>
  </w:style>
  <w:style w:type="character" w:customStyle="1" w:styleId="16">
    <w:name w:val="before2"/>
    <w:basedOn w:val="5"/>
    <w:uiPriority w:val="0"/>
    <w:rPr>
      <w:rFonts w:hint="default" w:ascii="iconfont" w:hAnsi="iconfont" w:eastAsia="iconfont" w:cs="iconfont"/>
      <w:color w:val="292929"/>
      <w:sz w:val="25"/>
      <w:szCs w:val="25"/>
    </w:rPr>
  </w:style>
  <w:style w:type="character" w:customStyle="1" w:styleId="17">
    <w:name w:val="on"/>
    <w:basedOn w:val="5"/>
    <w:uiPriority w:val="0"/>
  </w:style>
  <w:style w:type="character" w:customStyle="1" w:styleId="18">
    <w:name w:val="before"/>
    <w:basedOn w:val="5"/>
    <w:uiPriority w:val="0"/>
    <w:rPr>
      <w:rFonts w:hint="default" w:ascii="iconfont" w:hAnsi="iconfont" w:eastAsia="iconfont" w:cs="iconfont"/>
      <w:color w:val="FE994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2020-12-11T01:55:00Z</dcterms:created>
  <dc:creator>ASUS</dc:creator>
  <cp:lastModifiedBy>ASUS</cp:lastModifiedBy>
  <dcterms:modified xsi:type="dcterms:W3CDTF">2020-12-11T01:56:04Z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