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333333"/>
          <w:left w:val="single" w:sz="6" w:space="0" w:color="333333"/>
          <w:bottom w:val="single" w:sz="6" w:space="0" w:color="CCCCCC"/>
          <w:right w:val="single" w:sz="6" w:space="0" w:color="CCCCCC"/>
        </w:tblBorders>
        <w:tblCellMar>
          <w:top w:w="30" w:type="dxa"/>
          <w:left w:w="0" w:type="dxa"/>
          <w:right w:w="0" w:type="dxa"/>
        </w:tblCellMar>
        <w:tblLook w:val="04A0"/>
      </w:tblPr>
      <w:tblGrid>
        <w:gridCol w:w="1430"/>
        <w:gridCol w:w="911"/>
        <w:gridCol w:w="896"/>
        <w:gridCol w:w="748"/>
        <w:gridCol w:w="911"/>
        <w:gridCol w:w="719"/>
        <w:gridCol w:w="733"/>
        <w:gridCol w:w="929"/>
        <w:gridCol w:w="1045"/>
      </w:tblGrid>
      <w:tr w:rsidR="009129DC" w:rsidRPr="009129DC" w:rsidTr="009129DC">
        <w:tc>
          <w:tcPr>
            <w:tcW w:w="14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人才层次</w:t>
            </w:r>
          </w:p>
        </w:tc>
        <w:tc>
          <w:tcPr>
            <w:tcW w:w="184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购房补贴（万元）</w:t>
            </w:r>
          </w:p>
        </w:tc>
        <w:tc>
          <w:tcPr>
            <w:tcW w:w="169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安家费（万元）</w:t>
            </w:r>
          </w:p>
        </w:tc>
        <w:tc>
          <w:tcPr>
            <w:tcW w:w="14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科研启动费（万元）</w:t>
            </w:r>
          </w:p>
        </w:tc>
        <w:tc>
          <w:tcPr>
            <w:tcW w:w="198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租房（生活）补贴（万元）</w:t>
            </w:r>
          </w:p>
        </w:tc>
      </w:tr>
      <w:tr w:rsidR="009129DC" w:rsidRPr="009129DC" w:rsidTr="009129DC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9DC" w:rsidRPr="009129DC" w:rsidRDefault="009129DC" w:rsidP="009129DC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学校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湖州市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学校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湖州市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工科类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文经管类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学校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湖州市</w:t>
            </w:r>
          </w:p>
        </w:tc>
      </w:tr>
      <w:tr w:rsidR="009129DC" w:rsidRPr="009129DC" w:rsidTr="009129DC"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领军人才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面议</w:t>
            </w:r>
          </w:p>
        </w:tc>
        <w:tc>
          <w:tcPr>
            <w:tcW w:w="91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最高</w:t>
            </w:r>
          </w:p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200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  <w:tc>
          <w:tcPr>
            <w:tcW w:w="93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最高</w:t>
            </w:r>
          </w:p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100</w:t>
            </w:r>
          </w:p>
        </w:tc>
        <w:tc>
          <w:tcPr>
            <w:tcW w:w="14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面议</w:t>
            </w:r>
          </w:p>
        </w:tc>
        <w:tc>
          <w:tcPr>
            <w:tcW w:w="94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免费提供过渡住房，使用期3年。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80</w:t>
            </w:r>
          </w:p>
        </w:tc>
      </w:tr>
      <w:tr w:rsidR="009129DC" w:rsidRPr="009129DC" w:rsidTr="009129DC"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专业带头人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70-110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9DC" w:rsidRPr="009129DC" w:rsidRDefault="009129DC" w:rsidP="009129DC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15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9DC" w:rsidRPr="009129DC" w:rsidRDefault="009129DC" w:rsidP="009129DC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30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15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9DC" w:rsidRPr="009129DC" w:rsidRDefault="009129DC" w:rsidP="009129DC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03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5.4-20</w:t>
            </w:r>
          </w:p>
        </w:tc>
      </w:tr>
      <w:tr w:rsidR="009129DC" w:rsidRPr="009129DC" w:rsidTr="009129DC"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优秀博士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45-70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35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5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20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9DC" w:rsidRPr="009129DC" w:rsidRDefault="009129DC" w:rsidP="009129DC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9DC" w:rsidRPr="009129DC" w:rsidRDefault="009129DC" w:rsidP="009129DC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9129DC" w:rsidRPr="009129DC" w:rsidTr="009129DC"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副高以上专技人才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20-30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20-50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10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3-20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15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7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9DC" w:rsidRPr="009129DC" w:rsidRDefault="009129DC" w:rsidP="009129DC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9DC" w:rsidRPr="009129DC" w:rsidRDefault="009129DC" w:rsidP="009129DC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9129DC" w:rsidRPr="009129DC" w:rsidTr="009129DC">
        <w:tc>
          <w:tcPr>
            <w:tcW w:w="1470" w:type="dxa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高技能人才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面议</w:t>
            </w:r>
          </w:p>
        </w:tc>
        <w:tc>
          <w:tcPr>
            <w:tcW w:w="915" w:type="dxa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5-20</w:t>
            </w:r>
          </w:p>
        </w:tc>
        <w:tc>
          <w:tcPr>
            <w:tcW w:w="765" w:type="dxa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面议</w:t>
            </w:r>
          </w:p>
        </w:tc>
        <w:tc>
          <w:tcPr>
            <w:tcW w:w="930" w:type="dxa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1-5</w:t>
            </w:r>
          </w:p>
        </w:tc>
        <w:tc>
          <w:tcPr>
            <w:tcW w:w="1485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面议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9DC" w:rsidRPr="009129DC" w:rsidRDefault="009129DC" w:rsidP="009129DC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29DC" w:rsidRPr="009129DC" w:rsidRDefault="009129DC" w:rsidP="009129DC">
            <w:pPr>
              <w:adjustRightInd/>
              <w:snapToGrid/>
              <w:spacing w:after="0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  <w:tr w:rsidR="009129DC" w:rsidRPr="009129DC" w:rsidTr="009129DC">
        <w:tc>
          <w:tcPr>
            <w:tcW w:w="8505" w:type="dxa"/>
            <w:gridSpan w:val="9"/>
            <w:tcBorders>
              <w:top w:val="single" w:sz="6" w:space="0" w:color="CCCCCC"/>
              <w:left w:val="single" w:sz="6" w:space="0" w:color="CCCCCC"/>
              <w:bottom w:val="single" w:sz="6" w:space="0" w:color="333333"/>
              <w:right w:val="single" w:sz="6" w:space="0" w:color="333333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注：</w:t>
            </w:r>
          </w:p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1.具体待遇根据业绩成果和水平实行“一人一议”方式协商决定。</w:t>
            </w:r>
          </w:p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2.博士校内岗位津贴和课时费等享受副高起级待遇。</w:t>
            </w:r>
          </w:p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3.对引进的博士、正高职称等高层次人才，根据实际情况和上级部门有关政策解决或协助安排其配偶工作；根据市（区）教育部门相关政策，协助解决高层次、高技能人才的子女入学问题。</w:t>
            </w:r>
          </w:p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4.夫妻双方均符合引进人才的，双方可重复享受。</w:t>
            </w:r>
          </w:p>
          <w:p w:rsidR="009129DC" w:rsidRPr="009129DC" w:rsidRDefault="009129DC" w:rsidP="009129DC">
            <w:pPr>
              <w:adjustRightInd/>
              <w:snapToGrid/>
              <w:spacing w:after="0" w:line="420" w:lineRule="atLeast"/>
              <w:rPr>
                <w:rFonts w:ascii="宋体" w:eastAsia="宋体" w:hAnsi="宋体" w:cs="宋体"/>
                <w:sz w:val="21"/>
                <w:szCs w:val="21"/>
              </w:rPr>
            </w:pPr>
            <w:r w:rsidRPr="009129DC">
              <w:rPr>
                <w:rFonts w:ascii="宋体" w:eastAsia="宋体" w:hAnsi="宋体" w:cs="宋体"/>
                <w:sz w:val="21"/>
                <w:szCs w:val="21"/>
              </w:rPr>
              <w:t>5.享受湖州市购房补贴、安家费、租房（生活）补贴须符合市相关政策规定。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9129DC"/>
    <w:rsid w:val="00323B43"/>
    <w:rsid w:val="003D37D8"/>
    <w:rsid w:val="004358AB"/>
    <w:rsid w:val="0064020C"/>
    <w:rsid w:val="008811B0"/>
    <w:rsid w:val="008B7726"/>
    <w:rsid w:val="009129DC"/>
    <w:rsid w:val="00B600C9"/>
    <w:rsid w:val="00B952C0"/>
    <w:rsid w:val="00CF7209"/>
    <w:rsid w:val="00DA6324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9129DC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2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2020-12-11T09:21:00Z</dcterms:created>
  <dcterms:modified xsi:type="dcterms:W3CDTF">2020-12-11T09:23:00Z</dcterms:modified>
</cp:coreProperties>
</file>