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hint="eastAsia" w:ascii="黑体" w:hAnsi="黑体" w:eastAsia="黑体"/>
          <w:bCs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Cs w:val="32"/>
        </w:rPr>
        <w:t>附件 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2021年芜湖市农业农村局赴全国重点院校公开招聘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center"/>
        <w:textAlignment w:val="auto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/>
          <w:bCs/>
          <w:szCs w:val="32"/>
        </w:rPr>
        <w:t>紧缺专业应届毕业生计划</w:t>
      </w:r>
    </w:p>
    <w:tbl>
      <w:tblPr>
        <w:tblStyle w:val="3"/>
        <w:tblpPr w:leftFromText="180" w:rightFromText="180" w:vertAnchor="text" w:horzAnchor="margin" w:tblpX="-393" w:tblpY="303"/>
        <w:tblW w:w="16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810"/>
        <w:gridCol w:w="1770"/>
        <w:gridCol w:w="1110"/>
        <w:gridCol w:w="1200"/>
        <w:gridCol w:w="1020"/>
        <w:gridCol w:w="945"/>
        <w:gridCol w:w="1395"/>
        <w:gridCol w:w="6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77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74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kern w:val="0"/>
                <w:sz w:val="28"/>
                <w:szCs w:val="28"/>
              </w:rPr>
              <w:t>招聘岗位条件</w:t>
            </w:r>
          </w:p>
        </w:tc>
        <w:tc>
          <w:tcPr>
            <w:tcW w:w="615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 xml:space="preserve">招聘院校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7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学位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岗位</w:t>
            </w:r>
          </w:p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条件</w:t>
            </w:r>
          </w:p>
        </w:tc>
        <w:tc>
          <w:tcPr>
            <w:tcW w:w="615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cs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计算机科学与技术类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研究生及以上</w:t>
            </w:r>
          </w:p>
        </w:tc>
        <w:tc>
          <w:tcPr>
            <w:tcW w:w="12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/>
              </w:rPr>
              <w:t>30岁以下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会计学专业、统计学专业、审计专业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金融学专业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华东师范大学、南京师范大学、合肥工业大学、安徽大学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新闻学专业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市农业综合行政执法支队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汉语言文字学专业、中国现当代文学专业、中国古代文学专业</w:t>
            </w:r>
          </w:p>
        </w:tc>
        <w:tc>
          <w:tcPr>
            <w:tcW w:w="111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研究生及以上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硕士及以上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专业技术岗位</w:t>
            </w:r>
          </w:p>
        </w:tc>
        <w:tc>
          <w:tcPr>
            <w:tcW w:w="94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395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本科为汉语言文学专业</w:t>
            </w: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zCs w:val="32"/>
              </w:rPr>
              <w:t>华东师范大学、南京师范大学、安徽大学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81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6 人</w:t>
            </w:r>
          </w:p>
        </w:tc>
        <w:tc>
          <w:tcPr>
            <w:tcW w:w="74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615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exact"/>
        <w:rPr>
          <w:rFonts w:eastAsia="黑体"/>
          <w:szCs w:val="32"/>
        </w:rPr>
        <w:sectPr>
          <w:pgSz w:w="16840" w:h="11907" w:orient="landscape"/>
          <w:pgMar w:top="720" w:right="720" w:bottom="720" w:left="720" w:header="851" w:footer="992" w:gutter="0"/>
          <w:cols w:space="0" w:num="1"/>
          <w:docGrid w:type="lines" w:linePitch="445" w:charSpace="0"/>
        </w:sectPr>
      </w:pPr>
    </w:p>
    <w:p>
      <w:pPr>
        <w:snapToGrid w:val="0"/>
        <w:spacing w:line="600" w:lineRule="exact"/>
        <w:rPr>
          <w:rFonts w:ascii="黑体" w:hAnsi="黑体" w:eastAsia="黑体" w:cs="宋体"/>
          <w:kern w:val="0"/>
          <w:szCs w:val="32"/>
        </w:rPr>
      </w:pPr>
      <w:r>
        <w:rPr>
          <w:rFonts w:hint="eastAsia" w:ascii="黑体" w:hAnsi="黑体" w:eastAsia="黑体"/>
          <w:bCs/>
          <w:szCs w:val="32"/>
        </w:rPr>
        <w:t>附件 1：</w:t>
      </w:r>
    </w:p>
    <w:p>
      <w:pPr>
        <w:spacing w:line="600" w:lineRule="exact"/>
        <w:jc w:val="center"/>
        <w:rPr>
          <w:rFonts w:ascii="方正小标宋简体" w:eastAsia="方正小标宋简体"/>
          <w:bCs/>
          <w:szCs w:val="32"/>
        </w:rPr>
      </w:pPr>
      <w:r>
        <w:rPr>
          <w:rFonts w:hint="eastAsia" w:ascii="方正小标宋简体" w:eastAsia="方正小标宋简体"/>
          <w:bCs/>
          <w:szCs w:val="32"/>
        </w:rPr>
        <w:t>芜湖市农业农村局2021年赴全国重点院校公开招聘</w:t>
      </w:r>
    </w:p>
    <w:p>
      <w:pPr>
        <w:spacing w:line="600" w:lineRule="exact"/>
        <w:jc w:val="center"/>
        <w:rPr>
          <w:rFonts w:ascii="方正小标宋简体" w:eastAsia="方正小标宋简体"/>
          <w:bCs/>
          <w:szCs w:val="32"/>
        </w:rPr>
      </w:pPr>
      <w:r>
        <w:rPr>
          <w:rFonts w:hint="eastAsia" w:ascii="方正小标宋简体" w:eastAsia="方正小标宋简体"/>
          <w:bCs/>
          <w:szCs w:val="32"/>
        </w:rPr>
        <w:t>紧缺专业应届毕业生资格审查表</w:t>
      </w:r>
    </w:p>
    <w:p>
      <w:pPr>
        <w:spacing w:line="600" w:lineRule="exact"/>
        <w:jc w:val="right"/>
        <w:rPr>
          <w:rFonts w:ascii="仿宋_GB2312"/>
          <w:sz w:val="24"/>
        </w:rPr>
      </w:pPr>
      <w:r>
        <w:rPr>
          <w:rFonts w:hint="eastAsia" w:ascii="仿宋_GB2312"/>
          <w:sz w:val="24"/>
        </w:rPr>
        <w:t>填表时间：    年   月   日</w:t>
      </w:r>
    </w:p>
    <w:tbl>
      <w:tblPr>
        <w:tblStyle w:val="3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1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 历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10" w:type="dxa"/>
            <w:gridSpan w:val="3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  （职称）</w:t>
            </w:r>
          </w:p>
        </w:tc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婚否</w:t>
            </w:r>
          </w:p>
        </w:tc>
        <w:tc>
          <w:tcPr>
            <w:tcW w:w="6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家庭详细地址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备用联系电话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邮政编码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2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历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  系</w:t>
            </w: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460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报考单位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6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考生签名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64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审查意见</w:t>
            </w:r>
          </w:p>
        </w:tc>
        <w:tc>
          <w:tcPr>
            <w:tcW w:w="8295" w:type="dxa"/>
            <w:gridSpan w:val="1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rPr>
                <w:rFonts w:ascii="仿宋_GB2312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说明：</w:t>
      </w:r>
    </w:p>
    <w:p>
      <w:pPr>
        <w:spacing w:line="360" w:lineRule="exact"/>
        <w:ind w:left="970" w:leftChars="228" w:hanging="240" w:hangingChars="100"/>
        <w:rPr>
          <w:rFonts w:ascii="仿宋_GB2312" w:hAnsi="宋体"/>
          <w:sz w:val="24"/>
        </w:rPr>
      </w:pPr>
      <w:r>
        <w:rPr>
          <w:rFonts w:hint="eastAsia" w:ascii="仿宋_GB2312" w:hAnsi="宋体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360" w:lineRule="exact"/>
        <w:ind w:left="970" w:leftChars="228" w:hanging="240" w:hangingChars="100"/>
      </w:pPr>
      <w:r>
        <w:rPr>
          <w:rFonts w:hint="eastAsia" w:ascii="仿宋_GB2312" w:hAnsi="宋体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418" w:right="1758" w:bottom="1418" w:left="1758" w:header="851" w:footer="1418" w:gutter="0"/>
      <w:cols w:space="720" w:num="1"/>
      <w:docGrid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B78B7"/>
    <w:rsid w:val="41186060"/>
    <w:rsid w:val="725B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2020-12-15T09:04:00Z</dcterms:created>
  <dc:creator>冰镇紫菜汤</dc:creator>
  <cp:lastModifiedBy>ぺ灬cc果冻ル</cp:lastModifiedBy>
  <dcterms:modified xsi:type="dcterms:W3CDTF">2020-12-17T04:48:11Z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