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4" w:rsidRPr="00297494" w:rsidRDefault="00297494" w:rsidP="00297494">
      <w:pPr>
        <w:shd w:val="clear" w:color="auto" w:fill="FFFFFF"/>
        <w:adjustRightInd/>
        <w:snapToGrid/>
        <w:spacing w:after="0"/>
        <w:ind w:firstLine="480"/>
        <w:rPr>
          <w:rFonts w:ascii="微软雅黑" w:hAnsi="微软雅黑" w:cs="宋体"/>
          <w:color w:val="333333"/>
          <w:sz w:val="24"/>
          <w:szCs w:val="24"/>
        </w:rPr>
      </w:pPr>
      <w:r w:rsidRPr="00297494">
        <w:rPr>
          <w:rFonts w:ascii="微软雅黑" w:hAnsi="微软雅黑" w:cs="宋体" w:hint="eastAsia"/>
          <w:color w:val="333333"/>
          <w:sz w:val="24"/>
          <w:szCs w:val="24"/>
        </w:rPr>
        <w:t> </w:t>
      </w:r>
    </w:p>
    <w:tbl>
      <w:tblPr>
        <w:tblW w:w="9375" w:type="dxa"/>
        <w:tblCellMar>
          <w:left w:w="0" w:type="dxa"/>
          <w:right w:w="0" w:type="dxa"/>
        </w:tblCellMar>
        <w:tblLook w:val="04A0"/>
      </w:tblPr>
      <w:tblGrid>
        <w:gridCol w:w="719"/>
        <w:gridCol w:w="2546"/>
        <w:gridCol w:w="1378"/>
        <w:gridCol w:w="1423"/>
        <w:gridCol w:w="3309"/>
      </w:tblGrid>
      <w:tr w:rsidR="00297494" w:rsidRPr="00297494" w:rsidTr="00297494">
        <w:trPr>
          <w:trHeight w:val="37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招聘学校（学段）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任教学科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招聘计划数</w:t>
            </w:r>
          </w:p>
        </w:tc>
        <w:tc>
          <w:tcPr>
            <w:tcW w:w="3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江山中等专业学校（3）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电子电工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农艺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旅游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高中（4）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日语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历史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地理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中小学（32）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语文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数学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英语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物理、化学、生物专业均可报名</w:t>
            </w:r>
          </w:p>
        </w:tc>
      </w:tr>
      <w:tr w:rsidR="00297494" w:rsidRPr="00297494" w:rsidTr="00297494">
        <w:trPr>
          <w:trHeight w:val="70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社政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任教初中《历史与社会》《道德与法治》，政治、历史、地理专业均可报名</w:t>
            </w: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体育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需技能测试</w:t>
            </w: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俄语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任教小学</w:t>
            </w: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江山市培智学校（1）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特殊教育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97494" w:rsidRPr="00297494" w:rsidTr="00297494">
        <w:trPr>
          <w:trHeight w:val="375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97494">
              <w:rPr>
                <w:rFonts w:ascii="宋体" w:eastAsia="宋体" w:hAnsi="宋体" w:cs="宋体"/>
                <w:sz w:val="24"/>
                <w:szCs w:val="24"/>
              </w:rPr>
              <w:t>40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7494" w:rsidRPr="00297494" w:rsidRDefault="00297494" w:rsidP="002974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297494" w:rsidRPr="00297494" w:rsidRDefault="00297494" w:rsidP="00297494">
      <w:pPr>
        <w:shd w:val="clear" w:color="auto" w:fill="FFFFFF"/>
        <w:adjustRightInd/>
        <w:snapToGrid/>
        <w:spacing w:after="0"/>
        <w:ind w:firstLine="480"/>
        <w:rPr>
          <w:rFonts w:ascii="微软雅黑" w:hAnsi="微软雅黑" w:cs="宋体" w:hint="eastAsia"/>
          <w:color w:val="333333"/>
          <w:sz w:val="24"/>
          <w:szCs w:val="24"/>
        </w:rPr>
      </w:pPr>
      <w:r w:rsidRPr="00297494">
        <w:rPr>
          <w:rFonts w:ascii="微软雅黑" w:hAnsi="微软雅黑" w:cs="宋体" w:hint="eastAsia"/>
          <w:color w:val="333333"/>
          <w:sz w:val="24"/>
          <w:szCs w:val="24"/>
        </w:rPr>
        <w:t>注：各招聘学科的招聘计划数可视生源情况进行适当调整。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97494"/>
    <w:rsid w:val="00297494"/>
    <w:rsid w:val="00323B43"/>
    <w:rsid w:val="003D37D8"/>
    <w:rsid w:val="004358AB"/>
    <w:rsid w:val="004A305E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9749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2020-12-21T07:14:00Z</dcterms:created>
  <dcterms:modified xsi:type="dcterms:W3CDTF">2020-12-21T07:15:00Z</dcterms:modified>
</cp:coreProperties>
</file>