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7832883" w:displacedByCustomXml="next"/>
    <w:bookmarkEnd w:id="0" w:displacedByCustomXml="next"/>
    <w:bookmarkStart w:id="1" w:name="_Toc42001798" w:displacedByCustomXml="next"/>
    <w:bookmarkStart w:id="2" w:name="_Toc46222479" w:displacedByCustomXml="next"/>
    <w:sdt>
      <w:sdtPr>
        <w:rPr>
          <w:rFonts w:ascii="仿宋_GB2312" w:eastAsia="仿宋_GB2312" w:hint="eastAsia"/>
          <w:lang w:val="zh-CN"/>
        </w:rPr>
        <w:id w:val="108708359"/>
        <w:docPartObj>
          <w:docPartGallery w:val="Table of Contents"/>
          <w:docPartUnique/>
        </w:docPartObj>
      </w:sdtPr>
      <w:sdtEndPr>
        <w:rPr>
          <w:b/>
          <w:bCs/>
        </w:rPr>
      </w:sdtEndPr>
      <w:sdtContent>
        <w:p w14:paraId="712C8655" w14:textId="15754EFB" w:rsidR="00EC505E" w:rsidRDefault="008E623C">
          <w:pPr>
            <w:adjustRightInd w:val="0"/>
            <w:snapToGrid w:val="0"/>
            <w:spacing w:line="240" w:lineRule="auto"/>
            <w:ind w:left="-3" w:right="-193" w:hanging="207"/>
            <w:jc w:val="center"/>
            <w:outlineLvl w:val="0"/>
            <w:rPr>
              <w:rFonts w:ascii="仿宋_GB2312" w:eastAsia="仿宋_GB2312"/>
              <w:b/>
              <w:bCs/>
              <w:color w:val="FF0000"/>
              <w:sz w:val="40"/>
              <w:szCs w:val="40"/>
            </w:rPr>
          </w:pPr>
          <w:r>
            <w:rPr>
              <w:rFonts w:ascii="仿宋_GB2312" w:eastAsia="仿宋_GB2312" w:hint="eastAsia"/>
              <w:b/>
              <w:bCs/>
              <w:color w:val="FF0000"/>
              <w:sz w:val="40"/>
              <w:szCs w:val="40"/>
            </w:rPr>
            <w:t>复旦大学附属中山医院厦门医院补充编</w:t>
          </w:r>
          <w:bookmarkEnd w:id="2"/>
          <w:bookmarkEnd w:id="1"/>
          <w:r w:rsidR="0094393A">
            <w:rPr>
              <w:rFonts w:ascii="仿宋_GB2312" w:eastAsia="仿宋_GB2312" w:hint="eastAsia"/>
              <w:b/>
              <w:bCs/>
              <w:color w:val="FF0000"/>
              <w:sz w:val="40"/>
              <w:szCs w:val="40"/>
            </w:rPr>
            <w:t>外</w:t>
          </w:r>
        </w:p>
        <w:p w14:paraId="542A623D" w14:textId="2D313A06" w:rsidR="00EC505E" w:rsidRDefault="008E623C">
          <w:pPr>
            <w:adjustRightInd w:val="0"/>
            <w:snapToGrid w:val="0"/>
            <w:spacing w:line="240" w:lineRule="auto"/>
            <w:ind w:left="-3" w:right="-193" w:hanging="207"/>
            <w:jc w:val="center"/>
            <w:outlineLvl w:val="0"/>
            <w:rPr>
              <w:rFonts w:ascii="仿宋_GB2312" w:eastAsia="仿宋_GB2312"/>
              <w:b/>
              <w:bCs/>
              <w:color w:val="FF0000"/>
              <w:sz w:val="40"/>
              <w:szCs w:val="40"/>
            </w:rPr>
          </w:pPr>
          <w:bookmarkStart w:id="3" w:name="_Toc42001799"/>
          <w:bookmarkStart w:id="4" w:name="_Toc46222480"/>
          <w:r>
            <w:rPr>
              <w:rFonts w:ascii="仿宋_GB2312" w:eastAsia="仿宋_GB2312" w:hint="eastAsia"/>
              <w:b/>
              <w:bCs/>
              <w:color w:val="FF0000"/>
              <w:sz w:val="40"/>
              <w:szCs w:val="40"/>
            </w:rPr>
            <w:t>工作人员招聘简章（2020年</w:t>
          </w:r>
          <w:r w:rsidR="00023C00">
            <w:rPr>
              <w:rFonts w:ascii="仿宋_GB2312" w:eastAsia="仿宋_GB2312" w:hint="eastAsia"/>
              <w:b/>
              <w:bCs/>
              <w:color w:val="FF0000"/>
              <w:sz w:val="40"/>
              <w:szCs w:val="40"/>
            </w:rPr>
            <w:t>1</w:t>
          </w:r>
          <w:r w:rsidR="00ED18F6">
            <w:rPr>
              <w:rFonts w:ascii="仿宋_GB2312" w:eastAsia="仿宋_GB2312" w:hint="eastAsia"/>
              <w:b/>
              <w:bCs/>
              <w:color w:val="FF0000"/>
              <w:sz w:val="40"/>
              <w:szCs w:val="40"/>
            </w:rPr>
            <w:t>2</w:t>
          </w:r>
          <w:r>
            <w:rPr>
              <w:rFonts w:ascii="仿宋_GB2312" w:eastAsia="仿宋_GB2312" w:hint="eastAsia"/>
              <w:b/>
              <w:bCs/>
              <w:color w:val="FF0000"/>
              <w:sz w:val="40"/>
              <w:szCs w:val="40"/>
            </w:rPr>
            <w:t>月）</w:t>
          </w:r>
          <w:bookmarkEnd w:id="3"/>
          <w:bookmarkEnd w:id="4"/>
        </w:p>
        <w:p w14:paraId="7907A5A2" w14:textId="77777777" w:rsidR="00EC505E" w:rsidRDefault="008E623C">
          <w:pPr>
            <w:pStyle w:val="TOC1"/>
            <w:tabs>
              <w:tab w:val="right" w:leader="dot" w:pos="8296"/>
            </w:tabs>
            <w:spacing w:line="360" w:lineRule="exact"/>
            <w:jc w:val="center"/>
          </w:pPr>
          <w:r>
            <w:rPr>
              <w:rFonts w:ascii="仿宋_GB2312" w:eastAsia="仿宋_GB2312" w:hint="eastAsia"/>
              <w:b/>
              <w:bCs/>
              <w:sz w:val="36"/>
              <w:szCs w:val="36"/>
            </w:rPr>
            <w:t>目 录</w:t>
          </w:r>
          <w:r>
            <w:rPr>
              <w:rFonts w:ascii="仿宋_GB2312" w:eastAsia="仿宋_GB2312" w:hint="eastAsia"/>
              <w:b/>
              <w:bCs/>
              <w:sz w:val="36"/>
              <w:szCs w:val="36"/>
            </w:rPr>
            <w:fldChar w:fldCharType="begin"/>
          </w:r>
          <w:r>
            <w:rPr>
              <w:rFonts w:ascii="仿宋_GB2312" w:eastAsia="仿宋_GB2312" w:hint="eastAsia"/>
              <w:b/>
              <w:bCs/>
              <w:sz w:val="36"/>
              <w:szCs w:val="36"/>
            </w:rPr>
            <w:instrText xml:space="preserve"> TOC \o "1-3" \h \z \u </w:instrText>
          </w:r>
          <w:r>
            <w:rPr>
              <w:rFonts w:ascii="仿宋_GB2312" w:eastAsia="仿宋_GB2312" w:hint="eastAsia"/>
              <w:b/>
              <w:bCs/>
              <w:sz w:val="36"/>
              <w:szCs w:val="36"/>
            </w:rPr>
            <w:fldChar w:fldCharType="separate"/>
          </w:r>
        </w:p>
        <w:p w14:paraId="356A3223" w14:textId="77777777" w:rsidR="00EC505E" w:rsidRDefault="00EC505E">
          <w:pPr>
            <w:pStyle w:val="TOC1"/>
            <w:tabs>
              <w:tab w:val="right" w:leader="dot" w:pos="8296"/>
            </w:tabs>
            <w:spacing w:line="360" w:lineRule="exact"/>
            <w:rPr>
              <w:rFonts w:cstheme="minorBidi"/>
              <w:kern w:val="2"/>
              <w:sz w:val="21"/>
            </w:rPr>
          </w:pPr>
        </w:p>
        <w:p w14:paraId="46122CF9" w14:textId="77777777" w:rsidR="00EC505E" w:rsidRDefault="00310086">
          <w:pPr>
            <w:pStyle w:val="TOC1"/>
            <w:tabs>
              <w:tab w:val="right" w:leader="dot" w:pos="8296"/>
            </w:tabs>
            <w:spacing w:line="360" w:lineRule="exact"/>
            <w:rPr>
              <w:rFonts w:cstheme="minorBidi"/>
              <w:kern w:val="2"/>
              <w:sz w:val="21"/>
            </w:rPr>
          </w:pPr>
          <w:hyperlink w:anchor="_Toc46222481" w:history="1">
            <w:r w:rsidR="008E623C">
              <w:rPr>
                <w:rStyle w:val="af5"/>
                <w:rFonts w:ascii="仿宋_GB2312" w:eastAsia="仿宋_GB2312" w:hAnsi="黑体"/>
              </w:rPr>
              <w:t>一、基本条件</w:t>
            </w:r>
            <w:r w:rsidR="008E623C">
              <w:tab/>
            </w:r>
            <w:r w:rsidR="008E623C">
              <w:fldChar w:fldCharType="begin"/>
            </w:r>
            <w:r w:rsidR="008E623C">
              <w:instrText xml:space="preserve"> PAGEREF _Toc46222481 \h </w:instrText>
            </w:r>
            <w:r w:rsidR="008E623C">
              <w:fldChar w:fldCharType="separate"/>
            </w:r>
            <w:r w:rsidR="008E623C">
              <w:t>1</w:t>
            </w:r>
            <w:r w:rsidR="008E623C">
              <w:fldChar w:fldCharType="end"/>
            </w:r>
          </w:hyperlink>
        </w:p>
        <w:p w14:paraId="42543881" w14:textId="77777777" w:rsidR="00EC505E" w:rsidRDefault="00310086">
          <w:pPr>
            <w:pStyle w:val="TOC1"/>
            <w:tabs>
              <w:tab w:val="right" w:leader="dot" w:pos="8296"/>
            </w:tabs>
            <w:spacing w:line="360" w:lineRule="exact"/>
            <w:rPr>
              <w:rFonts w:cstheme="minorBidi"/>
              <w:kern w:val="2"/>
              <w:sz w:val="21"/>
            </w:rPr>
          </w:pPr>
          <w:hyperlink w:anchor="_Toc46222482" w:history="1">
            <w:r w:rsidR="008E623C">
              <w:rPr>
                <w:rStyle w:val="af5"/>
                <w:rFonts w:ascii="仿宋_GB2312" w:eastAsia="仿宋_GB2312" w:hAnsi="黑体"/>
              </w:rPr>
              <w:t>二、不得报考或取消报考（聘用）资格的情形</w:t>
            </w:r>
            <w:r w:rsidR="008E623C">
              <w:tab/>
            </w:r>
            <w:r w:rsidR="008E623C">
              <w:fldChar w:fldCharType="begin"/>
            </w:r>
            <w:r w:rsidR="008E623C">
              <w:instrText xml:space="preserve"> PAGEREF _Toc46222482 \h </w:instrText>
            </w:r>
            <w:r w:rsidR="008E623C">
              <w:fldChar w:fldCharType="separate"/>
            </w:r>
            <w:r w:rsidR="008E623C">
              <w:t>1</w:t>
            </w:r>
            <w:r w:rsidR="008E623C">
              <w:fldChar w:fldCharType="end"/>
            </w:r>
          </w:hyperlink>
        </w:p>
        <w:p w14:paraId="340883DB" w14:textId="77777777" w:rsidR="00EC505E" w:rsidRDefault="00310086">
          <w:pPr>
            <w:pStyle w:val="TOC1"/>
            <w:tabs>
              <w:tab w:val="right" w:leader="dot" w:pos="8296"/>
            </w:tabs>
            <w:spacing w:line="360" w:lineRule="exact"/>
            <w:rPr>
              <w:rFonts w:cstheme="minorBidi"/>
              <w:kern w:val="2"/>
              <w:sz w:val="21"/>
            </w:rPr>
          </w:pPr>
          <w:hyperlink w:anchor="_Toc46222483" w:history="1">
            <w:r w:rsidR="008E623C">
              <w:rPr>
                <w:rStyle w:val="af5"/>
                <w:rFonts w:ascii="仿宋_GB2312" w:eastAsia="仿宋_GB2312" w:hAnsi="黑体"/>
              </w:rPr>
              <w:t>三、填报岗位须知</w:t>
            </w:r>
            <w:r w:rsidR="008E623C">
              <w:tab/>
            </w:r>
            <w:r w:rsidR="008E623C">
              <w:fldChar w:fldCharType="begin"/>
            </w:r>
            <w:r w:rsidR="008E623C">
              <w:instrText xml:space="preserve"> PAGEREF _Toc46222483 \h </w:instrText>
            </w:r>
            <w:r w:rsidR="008E623C">
              <w:fldChar w:fldCharType="separate"/>
            </w:r>
            <w:r w:rsidR="008E623C">
              <w:t>3</w:t>
            </w:r>
            <w:r w:rsidR="008E623C">
              <w:fldChar w:fldCharType="end"/>
            </w:r>
          </w:hyperlink>
        </w:p>
        <w:p w14:paraId="45B73DFA" w14:textId="77777777" w:rsidR="00EC505E" w:rsidRDefault="00310086">
          <w:pPr>
            <w:pStyle w:val="TOC1"/>
            <w:tabs>
              <w:tab w:val="right" w:leader="dot" w:pos="8296"/>
            </w:tabs>
            <w:spacing w:line="360" w:lineRule="exact"/>
            <w:rPr>
              <w:rFonts w:cstheme="minorBidi"/>
              <w:kern w:val="2"/>
              <w:sz w:val="21"/>
            </w:rPr>
          </w:pPr>
          <w:hyperlink w:anchor="_Toc46222484" w:history="1">
            <w:r w:rsidR="008E623C">
              <w:rPr>
                <w:rStyle w:val="af5"/>
                <w:rFonts w:ascii="仿宋_GB2312" w:eastAsia="仿宋_GB2312" w:hAnsi="黑体"/>
              </w:rPr>
              <w:t>四、年龄、资格（历）等的计算办法</w:t>
            </w:r>
            <w:r w:rsidR="008E623C">
              <w:tab/>
            </w:r>
            <w:r w:rsidR="008E623C">
              <w:fldChar w:fldCharType="begin"/>
            </w:r>
            <w:r w:rsidR="008E623C">
              <w:instrText xml:space="preserve"> PAGEREF _Toc46222484 \h </w:instrText>
            </w:r>
            <w:r w:rsidR="008E623C">
              <w:fldChar w:fldCharType="separate"/>
            </w:r>
            <w:r w:rsidR="008E623C">
              <w:t>8</w:t>
            </w:r>
            <w:r w:rsidR="008E623C">
              <w:fldChar w:fldCharType="end"/>
            </w:r>
          </w:hyperlink>
        </w:p>
        <w:p w14:paraId="21D17C5C" w14:textId="77777777" w:rsidR="00EC505E" w:rsidRDefault="00310086">
          <w:pPr>
            <w:pStyle w:val="TOC1"/>
            <w:tabs>
              <w:tab w:val="right" w:leader="dot" w:pos="8296"/>
            </w:tabs>
            <w:spacing w:line="360" w:lineRule="exact"/>
            <w:rPr>
              <w:rFonts w:cstheme="minorBidi"/>
              <w:kern w:val="2"/>
              <w:sz w:val="21"/>
            </w:rPr>
          </w:pPr>
          <w:hyperlink w:anchor="_Toc46222485" w:history="1">
            <w:r w:rsidR="008E623C">
              <w:rPr>
                <w:rStyle w:val="af5"/>
                <w:rFonts w:ascii="仿宋_GB2312" w:eastAsia="仿宋_GB2312" w:hAnsi="黑体"/>
              </w:rPr>
              <w:t>五、学历（位）认定</w:t>
            </w:r>
            <w:r w:rsidR="008E623C">
              <w:tab/>
            </w:r>
            <w:r w:rsidR="008E623C">
              <w:fldChar w:fldCharType="begin"/>
            </w:r>
            <w:r w:rsidR="008E623C">
              <w:instrText xml:space="preserve"> PAGEREF _Toc46222485 \h </w:instrText>
            </w:r>
            <w:r w:rsidR="008E623C">
              <w:fldChar w:fldCharType="separate"/>
            </w:r>
            <w:r w:rsidR="008E623C">
              <w:t>9</w:t>
            </w:r>
            <w:r w:rsidR="008E623C">
              <w:fldChar w:fldCharType="end"/>
            </w:r>
          </w:hyperlink>
        </w:p>
        <w:p w14:paraId="7C9C9568" w14:textId="77777777" w:rsidR="00EC505E" w:rsidRDefault="00310086">
          <w:pPr>
            <w:pStyle w:val="TOC1"/>
            <w:tabs>
              <w:tab w:val="right" w:leader="dot" w:pos="8296"/>
            </w:tabs>
            <w:spacing w:line="360" w:lineRule="exact"/>
            <w:rPr>
              <w:rFonts w:cstheme="minorBidi"/>
              <w:kern w:val="2"/>
              <w:sz w:val="21"/>
            </w:rPr>
          </w:pPr>
          <w:hyperlink w:anchor="_Toc46222486" w:history="1">
            <w:r w:rsidR="008E623C">
              <w:rPr>
                <w:rStyle w:val="af5"/>
                <w:rFonts w:ascii="仿宋_GB2312" w:eastAsia="仿宋_GB2312" w:hAnsi="黑体"/>
              </w:rPr>
              <w:t>六、专业认定</w:t>
            </w:r>
            <w:r w:rsidR="008E623C">
              <w:tab/>
            </w:r>
            <w:r w:rsidR="008E623C">
              <w:fldChar w:fldCharType="begin"/>
            </w:r>
            <w:r w:rsidR="008E623C">
              <w:instrText xml:space="preserve"> PAGEREF _Toc46222486 \h </w:instrText>
            </w:r>
            <w:r w:rsidR="008E623C">
              <w:fldChar w:fldCharType="separate"/>
            </w:r>
            <w:r w:rsidR="008E623C">
              <w:t>12</w:t>
            </w:r>
            <w:r w:rsidR="008E623C">
              <w:fldChar w:fldCharType="end"/>
            </w:r>
          </w:hyperlink>
        </w:p>
        <w:p w14:paraId="1E1CBBA2" w14:textId="77777777" w:rsidR="00EC505E" w:rsidRDefault="00310086">
          <w:pPr>
            <w:pStyle w:val="TOC1"/>
            <w:tabs>
              <w:tab w:val="right" w:leader="dot" w:pos="8296"/>
            </w:tabs>
            <w:spacing w:line="360" w:lineRule="exact"/>
            <w:rPr>
              <w:rFonts w:cstheme="minorBidi"/>
              <w:kern w:val="2"/>
              <w:sz w:val="21"/>
            </w:rPr>
          </w:pPr>
          <w:hyperlink w:anchor="_Toc46222487" w:history="1">
            <w:r w:rsidR="008E623C">
              <w:rPr>
                <w:rStyle w:val="af5"/>
                <w:rFonts w:ascii="仿宋_GB2312" w:eastAsia="仿宋_GB2312" w:hAnsi="黑体"/>
              </w:rPr>
              <w:t>七、工作经历（验）</w:t>
            </w:r>
            <w:r w:rsidR="008E623C">
              <w:tab/>
            </w:r>
            <w:r w:rsidR="008E623C">
              <w:fldChar w:fldCharType="begin"/>
            </w:r>
            <w:r w:rsidR="008E623C">
              <w:instrText xml:space="preserve"> PAGEREF _Toc46222487 \h </w:instrText>
            </w:r>
            <w:r w:rsidR="008E623C">
              <w:fldChar w:fldCharType="separate"/>
            </w:r>
            <w:r w:rsidR="008E623C">
              <w:t>13</w:t>
            </w:r>
            <w:r w:rsidR="008E623C">
              <w:fldChar w:fldCharType="end"/>
            </w:r>
          </w:hyperlink>
        </w:p>
        <w:p w14:paraId="4F56EB46" w14:textId="77777777" w:rsidR="00EC505E" w:rsidRDefault="00310086">
          <w:pPr>
            <w:pStyle w:val="TOC1"/>
            <w:tabs>
              <w:tab w:val="right" w:leader="dot" w:pos="8296"/>
            </w:tabs>
            <w:spacing w:line="360" w:lineRule="exact"/>
            <w:rPr>
              <w:rFonts w:cstheme="minorBidi"/>
              <w:kern w:val="2"/>
              <w:sz w:val="21"/>
            </w:rPr>
          </w:pPr>
          <w:hyperlink w:anchor="_Toc46222488" w:history="1">
            <w:r w:rsidR="008E623C">
              <w:rPr>
                <w:rStyle w:val="af5"/>
                <w:rFonts w:ascii="仿宋_GB2312" w:eastAsia="仿宋_GB2312" w:hAnsi="黑体"/>
              </w:rPr>
              <w:t>八、考试</w:t>
            </w:r>
            <w:r w:rsidR="008E623C">
              <w:tab/>
            </w:r>
            <w:r w:rsidR="008E623C">
              <w:fldChar w:fldCharType="begin"/>
            </w:r>
            <w:r w:rsidR="008E623C">
              <w:instrText xml:space="preserve"> PAGEREF _Toc46222488 \h </w:instrText>
            </w:r>
            <w:r w:rsidR="008E623C">
              <w:fldChar w:fldCharType="separate"/>
            </w:r>
            <w:r w:rsidR="008E623C">
              <w:t>14</w:t>
            </w:r>
            <w:r w:rsidR="008E623C">
              <w:fldChar w:fldCharType="end"/>
            </w:r>
          </w:hyperlink>
        </w:p>
        <w:p w14:paraId="548CC9D3" w14:textId="77777777" w:rsidR="00EC505E" w:rsidRDefault="00310086">
          <w:pPr>
            <w:pStyle w:val="TOC1"/>
            <w:tabs>
              <w:tab w:val="right" w:leader="dot" w:pos="8296"/>
            </w:tabs>
            <w:spacing w:line="360" w:lineRule="exact"/>
            <w:rPr>
              <w:rFonts w:cstheme="minorBidi"/>
              <w:kern w:val="2"/>
              <w:sz w:val="21"/>
            </w:rPr>
          </w:pPr>
          <w:hyperlink w:anchor="_Toc46222489" w:history="1">
            <w:r w:rsidR="008E623C">
              <w:rPr>
                <w:rStyle w:val="af5"/>
                <w:rFonts w:ascii="仿宋_GB2312" w:eastAsia="仿宋_GB2312" w:hAnsi="黑体"/>
              </w:rPr>
              <w:t>九、笔试加分</w:t>
            </w:r>
            <w:r w:rsidR="008E623C">
              <w:tab/>
            </w:r>
            <w:r w:rsidR="008E623C">
              <w:fldChar w:fldCharType="begin"/>
            </w:r>
            <w:r w:rsidR="008E623C">
              <w:instrText xml:space="preserve"> PAGEREF _Toc46222489 \h </w:instrText>
            </w:r>
            <w:r w:rsidR="008E623C">
              <w:fldChar w:fldCharType="separate"/>
            </w:r>
            <w:r w:rsidR="008E623C">
              <w:t>15</w:t>
            </w:r>
            <w:r w:rsidR="008E623C">
              <w:fldChar w:fldCharType="end"/>
            </w:r>
          </w:hyperlink>
        </w:p>
        <w:p w14:paraId="382784FC" w14:textId="77777777" w:rsidR="00EC505E" w:rsidRDefault="00310086">
          <w:pPr>
            <w:pStyle w:val="TOC1"/>
            <w:tabs>
              <w:tab w:val="right" w:leader="dot" w:pos="8296"/>
            </w:tabs>
            <w:spacing w:line="360" w:lineRule="exact"/>
            <w:rPr>
              <w:rFonts w:cstheme="minorBidi"/>
              <w:kern w:val="2"/>
              <w:sz w:val="21"/>
            </w:rPr>
          </w:pPr>
          <w:hyperlink w:anchor="_Toc46222490" w:history="1">
            <w:r w:rsidR="008E623C">
              <w:rPr>
                <w:rStyle w:val="af5"/>
                <w:rFonts w:ascii="仿宋_GB2312" w:eastAsia="仿宋_GB2312" w:hAnsi="黑体"/>
              </w:rPr>
              <w:t>十、综合总分计算</w:t>
            </w:r>
            <w:r w:rsidR="008E623C">
              <w:tab/>
            </w:r>
            <w:r w:rsidR="008E623C">
              <w:fldChar w:fldCharType="begin"/>
            </w:r>
            <w:r w:rsidR="008E623C">
              <w:instrText xml:space="preserve"> PAGEREF _Toc46222490 \h </w:instrText>
            </w:r>
            <w:r w:rsidR="008E623C">
              <w:fldChar w:fldCharType="separate"/>
            </w:r>
            <w:r w:rsidR="008E623C">
              <w:t>18</w:t>
            </w:r>
            <w:r w:rsidR="008E623C">
              <w:fldChar w:fldCharType="end"/>
            </w:r>
          </w:hyperlink>
        </w:p>
        <w:p w14:paraId="5F258F83" w14:textId="77777777" w:rsidR="00EC505E" w:rsidRDefault="00310086">
          <w:pPr>
            <w:pStyle w:val="TOC1"/>
            <w:tabs>
              <w:tab w:val="right" w:leader="dot" w:pos="8296"/>
            </w:tabs>
            <w:spacing w:line="360" w:lineRule="exact"/>
            <w:rPr>
              <w:rFonts w:cstheme="minorBidi"/>
              <w:kern w:val="2"/>
              <w:sz w:val="21"/>
            </w:rPr>
          </w:pPr>
          <w:hyperlink w:anchor="_Toc46222491" w:history="1">
            <w:r w:rsidR="008E623C">
              <w:rPr>
                <w:rStyle w:val="af5"/>
                <w:rFonts w:ascii="仿宋_GB2312" w:eastAsia="仿宋_GB2312" w:hAnsi="黑体"/>
              </w:rPr>
              <w:t>十一、体检和考察</w:t>
            </w:r>
            <w:r w:rsidR="008E623C">
              <w:tab/>
            </w:r>
            <w:r w:rsidR="008E623C">
              <w:fldChar w:fldCharType="begin"/>
            </w:r>
            <w:r w:rsidR="008E623C">
              <w:instrText xml:space="preserve"> PAGEREF _Toc46222491 \h </w:instrText>
            </w:r>
            <w:r w:rsidR="008E623C">
              <w:fldChar w:fldCharType="separate"/>
            </w:r>
            <w:r w:rsidR="008E623C">
              <w:t>19</w:t>
            </w:r>
            <w:r w:rsidR="008E623C">
              <w:fldChar w:fldCharType="end"/>
            </w:r>
          </w:hyperlink>
        </w:p>
        <w:p w14:paraId="3EFF77DF" w14:textId="77777777" w:rsidR="00EC505E" w:rsidRDefault="00310086">
          <w:pPr>
            <w:pStyle w:val="TOC1"/>
            <w:tabs>
              <w:tab w:val="right" w:leader="dot" w:pos="8296"/>
            </w:tabs>
            <w:spacing w:line="360" w:lineRule="exact"/>
            <w:rPr>
              <w:rFonts w:cstheme="minorBidi"/>
              <w:kern w:val="2"/>
              <w:sz w:val="21"/>
            </w:rPr>
          </w:pPr>
          <w:hyperlink w:anchor="_Toc46222492" w:history="1">
            <w:r w:rsidR="008E623C">
              <w:rPr>
                <w:rStyle w:val="af5"/>
                <w:rFonts w:ascii="仿宋_GB2312" w:eastAsia="仿宋_GB2312" w:hAnsi="黑体"/>
              </w:rPr>
              <w:t>十二、拟聘用公示</w:t>
            </w:r>
            <w:r w:rsidR="008E623C">
              <w:tab/>
            </w:r>
            <w:r w:rsidR="008E623C">
              <w:fldChar w:fldCharType="begin"/>
            </w:r>
            <w:r w:rsidR="008E623C">
              <w:instrText xml:space="preserve"> PAGEREF _Toc46222492 \h </w:instrText>
            </w:r>
            <w:r w:rsidR="008E623C">
              <w:fldChar w:fldCharType="separate"/>
            </w:r>
            <w:r w:rsidR="008E623C">
              <w:t>22</w:t>
            </w:r>
            <w:r w:rsidR="008E623C">
              <w:fldChar w:fldCharType="end"/>
            </w:r>
          </w:hyperlink>
        </w:p>
        <w:p w14:paraId="69A67356" w14:textId="77777777" w:rsidR="00EC505E" w:rsidRDefault="00310086">
          <w:pPr>
            <w:pStyle w:val="TOC1"/>
            <w:tabs>
              <w:tab w:val="right" w:leader="dot" w:pos="8296"/>
            </w:tabs>
            <w:spacing w:line="360" w:lineRule="exact"/>
            <w:rPr>
              <w:rFonts w:cstheme="minorBidi"/>
              <w:kern w:val="2"/>
              <w:sz w:val="21"/>
            </w:rPr>
          </w:pPr>
          <w:hyperlink w:anchor="_Toc46222493" w:history="1">
            <w:r w:rsidR="008E623C">
              <w:rPr>
                <w:rStyle w:val="af5"/>
                <w:rFonts w:ascii="仿宋_GB2312" w:eastAsia="仿宋_GB2312" w:hAnsi="黑体"/>
              </w:rPr>
              <w:t>十三、聘用</w:t>
            </w:r>
            <w:r w:rsidR="008E623C">
              <w:tab/>
            </w:r>
            <w:r w:rsidR="008E623C">
              <w:fldChar w:fldCharType="begin"/>
            </w:r>
            <w:r w:rsidR="008E623C">
              <w:instrText xml:space="preserve"> PAGEREF _Toc46222493 \h </w:instrText>
            </w:r>
            <w:r w:rsidR="008E623C">
              <w:fldChar w:fldCharType="separate"/>
            </w:r>
            <w:r w:rsidR="008E623C">
              <w:t>22</w:t>
            </w:r>
            <w:r w:rsidR="008E623C">
              <w:fldChar w:fldCharType="end"/>
            </w:r>
          </w:hyperlink>
        </w:p>
        <w:p w14:paraId="31A39577" w14:textId="77777777" w:rsidR="00EC505E" w:rsidRDefault="00310086">
          <w:pPr>
            <w:pStyle w:val="TOC1"/>
            <w:tabs>
              <w:tab w:val="right" w:leader="dot" w:pos="8296"/>
            </w:tabs>
            <w:spacing w:line="360" w:lineRule="exact"/>
            <w:rPr>
              <w:rFonts w:cstheme="minorBidi"/>
              <w:kern w:val="2"/>
              <w:sz w:val="21"/>
            </w:rPr>
          </w:pPr>
          <w:hyperlink w:anchor="_Toc46222494" w:history="1">
            <w:r w:rsidR="008E623C">
              <w:rPr>
                <w:rStyle w:val="af5"/>
                <w:rFonts w:ascii="仿宋_GB2312" w:eastAsia="仿宋_GB2312" w:hAnsi="黑体"/>
              </w:rPr>
              <w:t>十四、其他事项</w:t>
            </w:r>
            <w:r w:rsidR="008E623C">
              <w:tab/>
            </w:r>
            <w:r w:rsidR="008E623C">
              <w:fldChar w:fldCharType="begin"/>
            </w:r>
            <w:r w:rsidR="008E623C">
              <w:instrText xml:space="preserve"> PAGEREF _Toc46222494 \h </w:instrText>
            </w:r>
            <w:r w:rsidR="008E623C">
              <w:fldChar w:fldCharType="separate"/>
            </w:r>
            <w:r w:rsidR="008E623C">
              <w:t>23</w:t>
            </w:r>
            <w:r w:rsidR="008E623C">
              <w:fldChar w:fldCharType="end"/>
            </w:r>
          </w:hyperlink>
        </w:p>
        <w:p w14:paraId="6BA9CD4B" w14:textId="77777777" w:rsidR="00EC505E" w:rsidRDefault="00310086">
          <w:pPr>
            <w:pStyle w:val="TOC1"/>
            <w:tabs>
              <w:tab w:val="right" w:leader="dot" w:pos="8296"/>
            </w:tabs>
            <w:spacing w:line="360" w:lineRule="exact"/>
            <w:rPr>
              <w:rFonts w:cstheme="minorBidi"/>
              <w:kern w:val="2"/>
              <w:sz w:val="21"/>
            </w:rPr>
          </w:pPr>
          <w:hyperlink w:anchor="_Toc46222495" w:history="1">
            <w:r w:rsidR="008E623C">
              <w:rPr>
                <w:rStyle w:val="af5"/>
                <w:rFonts w:ascii="仿宋_GB2312" w:eastAsia="仿宋_GB2312" w:hAnsi="黑体"/>
              </w:rPr>
              <w:t>十五、疫情防控要求</w:t>
            </w:r>
            <w:r w:rsidR="008E623C">
              <w:tab/>
            </w:r>
            <w:r w:rsidR="008E623C">
              <w:fldChar w:fldCharType="begin"/>
            </w:r>
            <w:r w:rsidR="008E623C">
              <w:instrText xml:space="preserve"> PAGEREF _Toc46222495 \h </w:instrText>
            </w:r>
            <w:r w:rsidR="008E623C">
              <w:fldChar w:fldCharType="separate"/>
            </w:r>
            <w:r w:rsidR="008E623C">
              <w:t>25</w:t>
            </w:r>
            <w:r w:rsidR="008E623C">
              <w:fldChar w:fldCharType="end"/>
            </w:r>
          </w:hyperlink>
        </w:p>
        <w:p w14:paraId="6C35B8FE" w14:textId="77777777" w:rsidR="00EC505E" w:rsidRDefault="00EC505E">
          <w:pPr>
            <w:pStyle w:val="TOC1"/>
            <w:tabs>
              <w:tab w:val="right" w:leader="dot" w:pos="8296"/>
            </w:tabs>
            <w:spacing w:line="360" w:lineRule="exact"/>
            <w:rPr>
              <w:rFonts w:cstheme="minorBidi"/>
              <w:kern w:val="2"/>
              <w:sz w:val="21"/>
            </w:rPr>
          </w:pPr>
        </w:p>
        <w:p w14:paraId="6406E720" w14:textId="77777777" w:rsidR="00EC505E" w:rsidRDefault="008E623C">
          <w:pPr>
            <w:spacing w:line="360" w:lineRule="exact"/>
            <w:rPr>
              <w:rFonts w:ascii="仿宋_GB2312" w:eastAsia="仿宋_GB2312"/>
            </w:rPr>
          </w:pPr>
          <w:r>
            <w:rPr>
              <w:rFonts w:ascii="仿宋_GB2312" w:eastAsia="仿宋_GB2312" w:hint="eastAsia"/>
              <w:b/>
              <w:bCs/>
              <w:sz w:val="24"/>
              <w:szCs w:val="24"/>
              <w:lang w:val="zh-CN"/>
            </w:rPr>
            <w:fldChar w:fldCharType="end"/>
          </w:r>
        </w:p>
      </w:sdtContent>
    </w:sdt>
    <w:p w14:paraId="12D3FD3E" w14:textId="77777777" w:rsidR="00EC505E" w:rsidRDefault="00EC505E">
      <w:pPr>
        <w:spacing w:line="360" w:lineRule="auto"/>
        <w:ind w:firstLineChars="200" w:firstLine="640"/>
        <w:rPr>
          <w:rFonts w:ascii="仿宋_GB2312" w:eastAsia="仿宋_GB2312"/>
          <w:sz w:val="32"/>
          <w:szCs w:val="32"/>
        </w:rPr>
        <w:sectPr w:rsidR="00EC505E">
          <w:footerReference w:type="default" r:id="rId9"/>
          <w:pgSz w:w="11906" w:h="16838"/>
          <w:pgMar w:top="1440" w:right="1800" w:bottom="1440" w:left="1800" w:header="851" w:footer="992" w:gutter="0"/>
          <w:pgNumType w:start="1"/>
          <w:cols w:space="425"/>
          <w:docGrid w:type="lines" w:linePitch="312"/>
        </w:sectPr>
      </w:pPr>
    </w:p>
    <w:p w14:paraId="69A6FC47" w14:textId="18BB818E" w:rsidR="00EC505E" w:rsidRDefault="008E623C">
      <w:pPr>
        <w:spacing w:line="360" w:lineRule="auto"/>
        <w:rPr>
          <w:rFonts w:ascii="仿宋_GB2312" w:eastAsia="仿宋_GB2312"/>
          <w:sz w:val="32"/>
          <w:szCs w:val="32"/>
        </w:rPr>
      </w:pPr>
      <w:r>
        <w:rPr>
          <w:rFonts w:ascii="仿宋_GB2312" w:eastAsia="仿宋_GB2312" w:hint="eastAsia"/>
          <w:sz w:val="32"/>
          <w:szCs w:val="32"/>
        </w:rPr>
        <w:lastRenderedPageBreak/>
        <w:t xml:space="preserve">    根据《厦门市事业单位补充工作人员暂行规定》、复旦大学与厦门市市政府签订的《合作建设运营复旦大学附属中山医院厦门医院协议书》及复旦大学附属中山医院厦门医院的发展需要，复旦大学附属中山医院组织实施本次编</w:t>
      </w:r>
      <w:r w:rsidR="0094393A">
        <w:rPr>
          <w:rFonts w:ascii="仿宋_GB2312" w:eastAsia="仿宋_GB2312" w:hint="eastAsia"/>
          <w:sz w:val="32"/>
          <w:szCs w:val="32"/>
        </w:rPr>
        <w:t>外</w:t>
      </w:r>
      <w:r>
        <w:rPr>
          <w:rFonts w:ascii="仿宋_GB2312" w:eastAsia="仿宋_GB2312" w:hint="eastAsia"/>
          <w:sz w:val="32"/>
          <w:szCs w:val="32"/>
        </w:rPr>
        <w:t>工作人员招聘工作。报考简章如下：</w:t>
      </w:r>
    </w:p>
    <w:p w14:paraId="462917F1"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int="eastAsia"/>
          <w:color w:val="auto"/>
        </w:rPr>
        <w:t xml:space="preserve">    </w:t>
      </w:r>
      <w:bookmarkStart w:id="5" w:name="_Toc46222481"/>
      <w:r>
        <w:rPr>
          <w:rFonts w:ascii="仿宋_GB2312" w:eastAsia="仿宋_GB2312" w:hAnsi="黑体" w:hint="eastAsia"/>
          <w:color w:val="auto"/>
          <w:sz w:val="32"/>
          <w:szCs w:val="32"/>
        </w:rPr>
        <w:t>一、基本条件</w:t>
      </w:r>
      <w:bookmarkEnd w:id="5"/>
    </w:p>
    <w:p w14:paraId="318864D3" w14:textId="77777777" w:rsidR="00EC505E" w:rsidRDefault="008E623C">
      <w:pPr>
        <w:spacing w:line="360" w:lineRule="auto"/>
        <w:ind w:firstLineChars="200" w:firstLine="640"/>
        <w:rPr>
          <w:rFonts w:ascii="仿宋_GB2312" w:eastAsia="仿宋_GB2312"/>
          <w:sz w:val="32"/>
          <w:szCs w:val="32"/>
        </w:rPr>
      </w:pPr>
      <w:bookmarkStart w:id="6" w:name="_Toc19262_WPSOffice_Level2"/>
      <w:bookmarkStart w:id="7" w:name="_Toc17638_WPSOffice_Level2"/>
      <w:bookmarkStart w:id="8" w:name="_Toc29243_WPSOffice_Level2"/>
      <w:bookmarkStart w:id="9" w:name="_Toc9119_WPSOffice_Level2"/>
      <w:r>
        <w:rPr>
          <w:rFonts w:ascii="仿宋_GB2312" w:eastAsia="仿宋_GB2312" w:hint="eastAsia"/>
          <w:sz w:val="32"/>
          <w:szCs w:val="32"/>
        </w:rPr>
        <w:t>（一）具有中华人民共和国国籍；</w:t>
      </w:r>
      <w:bookmarkEnd w:id="6"/>
      <w:bookmarkEnd w:id="7"/>
      <w:bookmarkEnd w:id="8"/>
      <w:bookmarkEnd w:id="9"/>
    </w:p>
    <w:p w14:paraId="5890B82F" w14:textId="77777777" w:rsidR="00EC505E" w:rsidRDefault="008E623C">
      <w:pPr>
        <w:spacing w:line="360" w:lineRule="auto"/>
        <w:ind w:firstLineChars="200" w:firstLine="640"/>
        <w:rPr>
          <w:rFonts w:ascii="仿宋_GB2312" w:eastAsia="仿宋_GB2312"/>
          <w:sz w:val="32"/>
          <w:szCs w:val="32"/>
        </w:rPr>
      </w:pPr>
      <w:bookmarkStart w:id="10" w:name="_Toc4207_WPSOffice_Level2"/>
      <w:bookmarkStart w:id="11" w:name="_Toc17350_WPSOffice_Level2"/>
      <w:bookmarkStart w:id="12" w:name="_Toc12392_WPSOffice_Level2"/>
      <w:bookmarkStart w:id="13" w:name="_Toc11941_WPSOffice_Level2"/>
      <w:r>
        <w:rPr>
          <w:rFonts w:ascii="仿宋_GB2312" w:eastAsia="仿宋_GB2312" w:hint="eastAsia"/>
          <w:sz w:val="32"/>
          <w:szCs w:val="32"/>
        </w:rPr>
        <w:t>（二）拥护中华人民共和国宪法；</w:t>
      </w:r>
      <w:bookmarkEnd w:id="10"/>
      <w:bookmarkEnd w:id="11"/>
      <w:bookmarkEnd w:id="12"/>
      <w:bookmarkEnd w:id="13"/>
    </w:p>
    <w:p w14:paraId="42F6D27E" w14:textId="77777777" w:rsidR="00EC505E" w:rsidRDefault="008E623C">
      <w:pPr>
        <w:spacing w:line="360" w:lineRule="auto"/>
        <w:ind w:firstLineChars="200" w:firstLine="640"/>
        <w:rPr>
          <w:rFonts w:ascii="仿宋_GB2312" w:eastAsia="仿宋_GB2312"/>
          <w:sz w:val="32"/>
          <w:szCs w:val="32"/>
        </w:rPr>
      </w:pPr>
      <w:bookmarkStart w:id="14" w:name="_Toc7847_WPSOffice_Level2"/>
      <w:bookmarkStart w:id="15" w:name="_Toc20094_WPSOffice_Level2"/>
      <w:bookmarkStart w:id="16" w:name="_Toc9634_WPSOffice_Level2"/>
      <w:bookmarkStart w:id="17" w:name="_Toc6014_WPSOffice_Level2"/>
      <w:r>
        <w:rPr>
          <w:rFonts w:ascii="仿宋_GB2312" w:eastAsia="仿宋_GB2312" w:hint="eastAsia"/>
          <w:sz w:val="32"/>
          <w:szCs w:val="32"/>
        </w:rPr>
        <w:t>（三）拥护中国共产党的领导；</w:t>
      </w:r>
      <w:bookmarkEnd w:id="14"/>
      <w:bookmarkEnd w:id="15"/>
      <w:bookmarkEnd w:id="16"/>
      <w:bookmarkEnd w:id="17"/>
    </w:p>
    <w:p w14:paraId="11F60970" w14:textId="77777777" w:rsidR="00EC505E" w:rsidRDefault="008E623C">
      <w:pPr>
        <w:spacing w:line="360" w:lineRule="auto"/>
        <w:ind w:firstLineChars="200" w:firstLine="640"/>
        <w:rPr>
          <w:rFonts w:ascii="仿宋_GB2312" w:eastAsia="仿宋_GB2312"/>
          <w:sz w:val="32"/>
          <w:szCs w:val="32"/>
        </w:rPr>
      </w:pPr>
      <w:bookmarkStart w:id="18" w:name="_Toc6870_WPSOffice_Level2"/>
      <w:bookmarkStart w:id="19" w:name="_Toc13849_WPSOffice_Level2"/>
      <w:bookmarkStart w:id="20" w:name="_Toc27016_WPSOffice_Level2"/>
      <w:bookmarkStart w:id="21" w:name="_Toc30877_WPSOffice_Level2"/>
      <w:r>
        <w:rPr>
          <w:rFonts w:ascii="仿宋_GB2312" w:eastAsia="仿宋_GB2312" w:hint="eastAsia"/>
          <w:sz w:val="32"/>
          <w:szCs w:val="32"/>
        </w:rPr>
        <w:t>（四）具有良好的品行和正常履行岗位职责的身体条件;</w:t>
      </w:r>
      <w:bookmarkEnd w:id="18"/>
      <w:bookmarkEnd w:id="19"/>
      <w:bookmarkEnd w:id="20"/>
      <w:bookmarkEnd w:id="21"/>
    </w:p>
    <w:p w14:paraId="26D4C31D" w14:textId="02AC0CA2" w:rsidR="00EC505E" w:rsidRDefault="008E623C">
      <w:pPr>
        <w:spacing w:line="360" w:lineRule="auto"/>
        <w:ind w:firstLineChars="200" w:firstLine="640"/>
        <w:rPr>
          <w:rFonts w:ascii="仿宋_GB2312" w:eastAsia="仿宋_GB2312"/>
          <w:sz w:val="32"/>
          <w:szCs w:val="32"/>
        </w:rPr>
      </w:pPr>
      <w:bookmarkStart w:id="22" w:name="_Toc10788_WPSOffice_Level2"/>
      <w:bookmarkStart w:id="23" w:name="_Toc19929_WPSOffice_Level2"/>
      <w:bookmarkStart w:id="24" w:name="_Toc4758_WPSOffice_Level2"/>
      <w:bookmarkStart w:id="25" w:name="_Toc26060_WPSOffice_Level2"/>
      <w:r>
        <w:rPr>
          <w:rFonts w:ascii="仿宋_GB2312" w:eastAsia="仿宋_GB2312" w:hint="eastAsia"/>
          <w:sz w:val="32"/>
          <w:szCs w:val="32"/>
        </w:rPr>
        <w:t>（五）具备招聘岗位设置的资格条件</w:t>
      </w:r>
      <w:bookmarkEnd w:id="22"/>
      <w:bookmarkEnd w:id="23"/>
      <w:bookmarkEnd w:id="24"/>
      <w:bookmarkEnd w:id="25"/>
      <w:r w:rsidR="00B60EE7">
        <w:rPr>
          <w:rFonts w:ascii="仿宋_GB2312" w:eastAsia="仿宋_GB2312" w:hint="eastAsia"/>
          <w:sz w:val="32"/>
          <w:szCs w:val="32"/>
        </w:rPr>
        <w:t>；</w:t>
      </w:r>
    </w:p>
    <w:p w14:paraId="4B4DF691"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（六）医师岗位须通过全国大学英语四级以上考试（提供合格证书或425分以上成绩报告单）。</w:t>
      </w:r>
    </w:p>
    <w:p w14:paraId="08F8FA03"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26" w:name="_Toc46222482"/>
      <w:r>
        <w:rPr>
          <w:rFonts w:ascii="仿宋_GB2312" w:eastAsia="仿宋_GB2312" w:hAnsi="黑体" w:hint="eastAsia"/>
          <w:color w:val="auto"/>
          <w:sz w:val="32"/>
          <w:szCs w:val="32"/>
        </w:rPr>
        <w:t>二、不得报考或取消报考（聘用）资格的情形</w:t>
      </w:r>
      <w:bookmarkEnd w:id="26"/>
    </w:p>
    <w:p w14:paraId="529BF6B1"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（一）曾因犯罪受过刑事处罚的；</w:t>
      </w:r>
    </w:p>
    <w:p w14:paraId="4453C795"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（二）曾被开除公职的；</w:t>
      </w:r>
    </w:p>
    <w:p w14:paraId="5D1C6C74"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（三）公务员或参照公务员法管理机关（单位）工作人员（以下简称“参公人员”）被辞退未满5年的；</w:t>
      </w:r>
    </w:p>
    <w:p w14:paraId="2679895D"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（四）考录（不含转任）后服务年限（含试用期）不满2年以及未达到与当地公务员主管部门或单位组织人事部门约定服务年限的公务员和</w:t>
      </w:r>
      <w:proofErr w:type="gramStart"/>
      <w:r>
        <w:rPr>
          <w:rFonts w:ascii="仿宋_GB2312" w:eastAsia="仿宋_GB2312" w:hint="eastAsia"/>
          <w:sz w:val="32"/>
          <w:szCs w:val="32"/>
        </w:rPr>
        <w:t>参公人</w:t>
      </w:r>
      <w:proofErr w:type="gramEnd"/>
      <w:r>
        <w:rPr>
          <w:rFonts w:ascii="仿宋_GB2312" w:eastAsia="仿宋_GB2312" w:hint="eastAsia"/>
          <w:sz w:val="32"/>
          <w:szCs w:val="32"/>
        </w:rPr>
        <w:t>员；</w:t>
      </w:r>
    </w:p>
    <w:p w14:paraId="1F978BDB"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（五）报名时不是试用期内公务员或参公人员，但在报名之后、聘用之前成为试用期内公务员或参公人员的，取消其考试或聘用资格；</w:t>
      </w:r>
    </w:p>
    <w:p w14:paraId="13DD0696"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（六）现役军人；</w:t>
      </w:r>
    </w:p>
    <w:p w14:paraId="21525A8C" w14:textId="47DCCA6B"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（七）普通高等院校全日制在读的非应届毕业生（即202</w:t>
      </w:r>
      <w:r w:rsidR="002A355A">
        <w:rPr>
          <w:rFonts w:ascii="仿宋_GB2312" w:eastAsia="仿宋_GB2312"/>
          <w:sz w:val="32"/>
          <w:szCs w:val="32"/>
        </w:rPr>
        <w:t>2</w:t>
      </w:r>
      <w:r>
        <w:rPr>
          <w:rFonts w:ascii="仿宋_GB2312" w:eastAsia="仿宋_GB2312" w:hint="eastAsia"/>
          <w:sz w:val="32"/>
          <w:szCs w:val="32"/>
        </w:rPr>
        <w:t>年及以后才学业期满的全日制普通教育学生）；</w:t>
      </w:r>
    </w:p>
    <w:p w14:paraId="6F686D38"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（八）涉嫌违法犯罪正在接受司法调查尚未做出结论的，或尚未解除党（政）纪处分的，或正在接受纪律审查的; </w:t>
      </w:r>
    </w:p>
    <w:p w14:paraId="1432FEAC"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（九）聘用后即构成应回避关系的； </w:t>
      </w:r>
    </w:p>
    <w:p w14:paraId="0360D3BF"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（十）法律法规规章规定不得聘为事业单位人员的。 </w:t>
      </w:r>
    </w:p>
    <w:p w14:paraId="34A7EFE6" w14:textId="43D539F6" w:rsidR="00EC505E" w:rsidRDefault="008E623C">
      <w:pPr>
        <w:ind w:firstLineChars="200" w:firstLine="640"/>
        <w:rPr>
          <w:rFonts w:ascii="仿宋_GB2312" w:eastAsia="仿宋_GB2312"/>
          <w:sz w:val="32"/>
          <w:szCs w:val="32"/>
        </w:rPr>
      </w:pPr>
      <w:r>
        <w:rPr>
          <w:rFonts w:ascii="仿宋_GB2312" w:eastAsia="仿宋_GB2312" w:hint="eastAsia"/>
          <w:sz w:val="32"/>
          <w:szCs w:val="32"/>
        </w:rPr>
        <w:t>福建省内机关、事业单位、公立医疗卫生机构工作人员须征得所在单位同意方可报名，并须在资格复核时提供所在单位同意报考书面证明，否则视为自动放弃面试资格。</w:t>
      </w:r>
    </w:p>
    <w:p w14:paraId="29AB1629"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lastRenderedPageBreak/>
        <w:t xml:space="preserve"> </w:t>
      </w:r>
      <w:r>
        <w:rPr>
          <w:rFonts w:ascii="仿宋_GB2312" w:eastAsia="仿宋_GB2312" w:hAnsi="黑体"/>
          <w:color w:val="auto"/>
          <w:sz w:val="32"/>
          <w:szCs w:val="32"/>
        </w:rPr>
        <w:t xml:space="preserve">    </w:t>
      </w:r>
      <w:bookmarkStart w:id="27" w:name="_Toc46222483"/>
      <w:r>
        <w:rPr>
          <w:rFonts w:ascii="仿宋_GB2312" w:eastAsia="仿宋_GB2312" w:hAnsi="黑体" w:hint="eastAsia"/>
          <w:color w:val="auto"/>
          <w:sz w:val="32"/>
          <w:szCs w:val="32"/>
        </w:rPr>
        <w:t>三、填报岗位须知</w:t>
      </w:r>
      <w:bookmarkEnd w:id="27"/>
    </w:p>
    <w:p w14:paraId="237DE0F0"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（一）报名办法</w:t>
      </w:r>
    </w:p>
    <w:p w14:paraId="2F2B19F3"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sz w:val="32"/>
          <w:szCs w:val="32"/>
        </w:rPr>
        <w:t>报考者须在报名时，全面、逐项对照招考岗位要求等，确认符合招考岗位资格条件，并在报名期间内</w:t>
      </w:r>
      <w:r>
        <w:rPr>
          <w:rFonts w:ascii="仿宋_GB2312" w:eastAsia="仿宋_GB2312" w:hint="eastAsia"/>
          <w:iCs/>
          <w:sz w:val="32"/>
          <w:szCs w:val="32"/>
        </w:rPr>
        <w:t>完成以下两步操作，否则视为报名不成功。</w:t>
      </w:r>
    </w:p>
    <w:p w14:paraId="238F530D"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1、网络系统填报</w:t>
      </w:r>
    </w:p>
    <w:p w14:paraId="4C71D00C" w14:textId="77777777" w:rsidR="00EC505E" w:rsidRDefault="008E623C">
      <w:pPr>
        <w:adjustRightInd w:val="0"/>
        <w:snapToGrid w:val="0"/>
        <w:spacing w:line="360" w:lineRule="auto"/>
        <w:ind w:firstLine="629"/>
        <w:rPr>
          <w:rFonts w:ascii="仿宋_GB2312" w:eastAsia="仿宋_GB2312"/>
          <w:iCs/>
          <w:sz w:val="32"/>
          <w:szCs w:val="32"/>
        </w:rPr>
      </w:pPr>
      <w:proofErr w:type="gramStart"/>
      <w:r>
        <w:rPr>
          <w:rFonts w:ascii="仿宋_GB2312" w:eastAsia="仿宋_GB2312" w:hint="eastAsia"/>
          <w:iCs/>
          <w:sz w:val="32"/>
          <w:szCs w:val="32"/>
        </w:rPr>
        <w:t>使用谷歌浏览器</w:t>
      </w:r>
      <w:proofErr w:type="gramEnd"/>
      <w:r>
        <w:rPr>
          <w:rFonts w:ascii="仿宋_GB2312" w:eastAsia="仿宋_GB2312" w:hint="eastAsia"/>
          <w:iCs/>
          <w:sz w:val="32"/>
          <w:szCs w:val="32"/>
        </w:rPr>
        <w:t>，登录</w:t>
      </w:r>
      <w:bookmarkStart w:id="28" w:name="OLE_LINK2"/>
      <w:bookmarkStart w:id="29" w:name="OLE_LINK1"/>
      <w:r>
        <w:rPr>
          <w:rFonts w:ascii="仿宋_GB2312" w:eastAsia="仿宋_GB2312" w:hint="eastAsia"/>
          <w:iCs/>
          <w:sz w:val="32"/>
          <w:szCs w:val="32"/>
        </w:rPr>
        <w:t>“复旦中山医院厦门医院招聘信息填报登记系统”填报信息、上传扫描件，确认无误后点击保存。</w:t>
      </w:r>
    </w:p>
    <w:p w14:paraId="45472A49" w14:textId="0EDE2350"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方法1：从以下网址进入系统：</w:t>
      </w:r>
      <w:r w:rsidR="001B5A93">
        <w:rPr>
          <w:rStyle w:val="af5"/>
          <w:rFonts w:ascii="仿宋_GB2312" w:eastAsia="仿宋_GB2312"/>
          <w:i/>
          <w:iCs/>
          <w:color w:val="548DD4" w:themeColor="text2" w:themeTint="99"/>
          <w:sz w:val="32"/>
          <w:szCs w:val="32"/>
        </w:rPr>
        <w:t>https://rszp.zsxmhospital.co</w:t>
      </w:r>
      <w:r w:rsidR="001B5A93">
        <w:rPr>
          <w:rStyle w:val="af5"/>
          <w:rFonts w:ascii="仿宋_GB2312" w:eastAsia="仿宋_GB2312" w:hint="eastAsia"/>
          <w:i/>
          <w:iCs/>
          <w:color w:val="548DD4" w:themeColor="text2" w:themeTint="99"/>
          <w:sz w:val="32"/>
          <w:szCs w:val="32"/>
        </w:rPr>
        <w:t>m</w:t>
      </w:r>
    </w:p>
    <w:p w14:paraId="562E08C3"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方法2：从以下路径进入系统：</w:t>
      </w:r>
      <w:proofErr w:type="gramStart"/>
      <w:r>
        <w:rPr>
          <w:rFonts w:ascii="仿宋_GB2312" w:eastAsia="仿宋_GB2312" w:hint="eastAsia"/>
          <w:iCs/>
          <w:sz w:val="32"/>
          <w:szCs w:val="32"/>
        </w:rPr>
        <w:t>复旦大学附属中山医院厦门医院官网</w:t>
      </w:r>
      <w:proofErr w:type="gramEnd"/>
      <w:r w:rsidR="00AF4134">
        <w:fldChar w:fldCharType="begin"/>
      </w:r>
      <w:r w:rsidR="00AF4134">
        <w:instrText xml:space="preserve"> HYPERLINK "http://www.zsxmhospital.com/" </w:instrText>
      </w:r>
      <w:r w:rsidR="00AF4134">
        <w:fldChar w:fldCharType="separate"/>
      </w:r>
      <w:r>
        <w:rPr>
          <w:rStyle w:val="af5"/>
          <w:rFonts w:ascii="仿宋_GB2312" w:eastAsia="仿宋_GB2312" w:hint="eastAsia"/>
          <w:i/>
          <w:iCs/>
          <w:color w:val="548DD4" w:themeColor="text2" w:themeTint="99"/>
          <w:sz w:val="32"/>
          <w:szCs w:val="32"/>
        </w:rPr>
        <w:t>http://www.zsxmhospital.com/</w:t>
      </w:r>
      <w:r w:rsidR="00AF4134">
        <w:rPr>
          <w:rStyle w:val="af5"/>
          <w:rFonts w:ascii="仿宋_GB2312" w:eastAsia="仿宋_GB2312"/>
          <w:i/>
          <w:iCs/>
          <w:color w:val="548DD4" w:themeColor="text2" w:themeTint="99"/>
          <w:sz w:val="32"/>
          <w:szCs w:val="32"/>
        </w:rPr>
        <w:fldChar w:fldCharType="end"/>
      </w:r>
      <w:r>
        <w:rPr>
          <w:rFonts w:ascii="仿宋_GB2312" w:eastAsia="仿宋_GB2312" w:hint="eastAsia"/>
          <w:iCs/>
          <w:sz w:val="32"/>
          <w:szCs w:val="32"/>
        </w:rPr>
        <w:t>——人才招聘——下载及网络填报专区——复旦中山医院厦门医院招聘信息填报登记系统</w:t>
      </w:r>
      <w:bookmarkEnd w:id="28"/>
      <w:bookmarkEnd w:id="29"/>
      <w:r>
        <w:rPr>
          <w:rFonts w:ascii="仿宋_GB2312" w:eastAsia="仿宋_GB2312" w:hint="eastAsia"/>
          <w:iCs/>
          <w:sz w:val="32"/>
          <w:szCs w:val="32"/>
        </w:rPr>
        <w:t>。</w:t>
      </w:r>
    </w:p>
    <w:p w14:paraId="3F12FD4D"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2、寄送纸质材料</w:t>
      </w:r>
    </w:p>
    <w:p w14:paraId="568C525B"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（1）收件信息：收件截止时间为报名截止时间；收件地址：厦门市湖里区金湖路668号复旦大学附属中山医院厦门医院1号门保安岗亭；收件人：人力资源部刘老师/郑老</w:t>
      </w:r>
      <w:r>
        <w:rPr>
          <w:rFonts w:ascii="仿宋_GB2312" w:eastAsia="仿宋_GB2312" w:hint="eastAsia"/>
          <w:iCs/>
          <w:sz w:val="32"/>
          <w:szCs w:val="32"/>
        </w:rPr>
        <w:lastRenderedPageBreak/>
        <w:t>师。收件人电话：0592-3501990（此电话仅用于邮寄快递使用）；邮政编码：361006。</w:t>
      </w:r>
    </w:p>
    <w:p w14:paraId="60404FAA" w14:textId="77777777" w:rsidR="00EC505E" w:rsidRDefault="008E623C">
      <w:pPr>
        <w:adjustRightInd w:val="0"/>
        <w:snapToGrid w:val="0"/>
        <w:spacing w:line="360" w:lineRule="auto"/>
        <w:ind w:firstLine="629"/>
        <w:rPr>
          <w:rFonts w:ascii="仿宋_GB2312" w:eastAsia="仿宋_GB2312"/>
          <w:b/>
          <w:iCs/>
          <w:sz w:val="32"/>
          <w:szCs w:val="32"/>
        </w:rPr>
      </w:pPr>
      <w:r>
        <w:rPr>
          <w:rFonts w:ascii="仿宋_GB2312" w:eastAsia="仿宋_GB2312" w:hint="eastAsia"/>
          <w:b/>
          <w:iCs/>
          <w:sz w:val="32"/>
          <w:szCs w:val="32"/>
        </w:rPr>
        <w:t>（2）纸质材料需按以下顺序装订成册，不齐全的报名材料视为报名无效：</w:t>
      </w:r>
    </w:p>
    <w:p w14:paraId="1E3D0819"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1）</w:t>
      </w:r>
      <w:r>
        <w:rPr>
          <w:rFonts w:ascii="仿宋_GB2312" w:eastAsia="仿宋_GB2312" w:hint="eastAsia"/>
          <w:b/>
          <w:bCs/>
          <w:iCs/>
          <w:sz w:val="32"/>
          <w:szCs w:val="32"/>
        </w:rPr>
        <w:t>《岗位应聘申请表》：须在表格相应区域签字。</w:t>
      </w:r>
    </w:p>
    <w:p w14:paraId="266C6AAB"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方法1：从以下路径下载《岗位应聘申请表》：复旦中山</w:t>
      </w:r>
      <w:proofErr w:type="gramStart"/>
      <w:r>
        <w:rPr>
          <w:rFonts w:ascii="仿宋_GB2312" w:eastAsia="仿宋_GB2312" w:hint="eastAsia"/>
          <w:iCs/>
          <w:sz w:val="32"/>
          <w:szCs w:val="32"/>
        </w:rPr>
        <w:t>厦门医院官网</w:t>
      </w:r>
      <w:proofErr w:type="gramEnd"/>
      <w:r w:rsidR="00AF4134">
        <w:fldChar w:fldCharType="begin"/>
      </w:r>
      <w:r w:rsidR="00AF4134">
        <w:instrText xml:space="preserve"> HYPERLINK "http://www.zsxmhospital.com/" </w:instrText>
      </w:r>
      <w:r w:rsidR="00AF4134">
        <w:fldChar w:fldCharType="separate"/>
      </w:r>
      <w:r>
        <w:rPr>
          <w:rStyle w:val="af5"/>
          <w:rFonts w:ascii="仿宋_GB2312" w:eastAsia="仿宋_GB2312" w:hint="eastAsia"/>
          <w:color w:val="auto"/>
          <w:sz w:val="32"/>
          <w:szCs w:val="32"/>
        </w:rPr>
        <w:t>http://www.zsxmhospital.com/</w:t>
      </w:r>
      <w:r w:rsidR="00AF4134">
        <w:rPr>
          <w:rStyle w:val="af5"/>
          <w:rFonts w:ascii="仿宋_GB2312" w:eastAsia="仿宋_GB2312"/>
          <w:color w:val="auto"/>
          <w:sz w:val="32"/>
          <w:szCs w:val="32"/>
        </w:rPr>
        <w:fldChar w:fldCharType="end"/>
      </w:r>
      <w:r>
        <w:rPr>
          <w:rFonts w:ascii="仿宋_GB2312" w:eastAsia="仿宋_GB2312" w:hint="eastAsia"/>
          <w:iCs/>
          <w:sz w:val="32"/>
          <w:szCs w:val="32"/>
        </w:rPr>
        <w:t>——人才招聘——下载及网络填报专区——岗位应聘申请表。</w:t>
      </w:r>
    </w:p>
    <w:p w14:paraId="2844F5D1" w14:textId="77777777"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方法2：从“复旦中山厦门医院招聘信息填报登记系统”导出《岗位应聘申请表》。</w:t>
      </w:r>
    </w:p>
    <w:p w14:paraId="789728A4" w14:textId="0318FFD3"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2）</w:t>
      </w:r>
      <w:r>
        <w:rPr>
          <w:rFonts w:ascii="仿宋_GB2312" w:eastAsia="仿宋_GB2312" w:hint="eastAsia"/>
          <w:b/>
          <w:iCs/>
          <w:sz w:val="32"/>
          <w:szCs w:val="32"/>
        </w:rPr>
        <w:t>应届毕业生需再提供：</w:t>
      </w:r>
      <w:r>
        <w:rPr>
          <w:rFonts w:ascii="仿宋_GB2312" w:eastAsia="仿宋_GB2312" w:hint="eastAsia"/>
          <w:iCs/>
          <w:sz w:val="32"/>
          <w:szCs w:val="32"/>
          <w:u w:val="single"/>
        </w:rPr>
        <w:t>个人简历</w:t>
      </w:r>
      <w:r>
        <w:rPr>
          <w:rFonts w:ascii="仿宋_GB2312" w:eastAsia="仿宋_GB2312" w:hint="eastAsia"/>
          <w:iCs/>
          <w:sz w:val="32"/>
          <w:szCs w:val="32"/>
        </w:rPr>
        <w:t>、</w:t>
      </w:r>
      <w:r>
        <w:rPr>
          <w:rFonts w:ascii="仿宋_GB2312" w:eastAsia="仿宋_GB2312" w:hint="eastAsia"/>
          <w:iCs/>
          <w:sz w:val="32"/>
          <w:szCs w:val="32"/>
          <w:u w:val="single"/>
        </w:rPr>
        <w:t>毕业生就业推荐表复印件</w:t>
      </w:r>
      <w:r>
        <w:rPr>
          <w:rFonts w:ascii="仿宋_GB2312" w:eastAsia="仿宋_GB2312" w:hint="eastAsia"/>
          <w:iCs/>
          <w:sz w:val="32"/>
          <w:szCs w:val="32"/>
        </w:rPr>
        <w:t>、</w:t>
      </w:r>
      <w:r>
        <w:rPr>
          <w:rFonts w:ascii="仿宋_GB2312" w:eastAsia="仿宋_GB2312" w:hint="eastAsia"/>
          <w:b/>
          <w:iCs/>
          <w:sz w:val="32"/>
          <w:szCs w:val="32"/>
        </w:rPr>
        <w:t>已取得</w:t>
      </w:r>
      <w:r>
        <w:rPr>
          <w:rFonts w:ascii="仿宋_GB2312" w:eastAsia="仿宋_GB2312" w:hint="eastAsia"/>
          <w:iCs/>
          <w:sz w:val="32"/>
          <w:szCs w:val="32"/>
        </w:rPr>
        <w:t>的</w:t>
      </w:r>
      <w:r>
        <w:rPr>
          <w:rFonts w:ascii="仿宋_GB2312" w:eastAsia="仿宋_GB2312" w:hint="eastAsia"/>
          <w:b/>
          <w:iCs/>
          <w:sz w:val="32"/>
          <w:szCs w:val="32"/>
        </w:rPr>
        <w:t>所有</w:t>
      </w:r>
      <w:r>
        <w:rPr>
          <w:rFonts w:ascii="仿宋_GB2312" w:eastAsia="仿宋_GB2312" w:hint="eastAsia"/>
          <w:iCs/>
          <w:sz w:val="32"/>
          <w:szCs w:val="32"/>
          <w:u w:val="single"/>
        </w:rPr>
        <w:t>学历学位证书复印件</w:t>
      </w:r>
      <w:r>
        <w:rPr>
          <w:rFonts w:ascii="仿宋_GB2312" w:eastAsia="仿宋_GB2312" w:hint="eastAsia"/>
          <w:iCs/>
          <w:sz w:val="32"/>
          <w:szCs w:val="32"/>
        </w:rPr>
        <w:t>（中专、大专、本科、硕士研究生、博士研究生）、所有在校期间</w:t>
      </w:r>
      <w:r>
        <w:rPr>
          <w:rFonts w:ascii="仿宋_GB2312" w:eastAsia="仿宋_GB2312" w:hint="eastAsia"/>
          <w:iCs/>
          <w:sz w:val="32"/>
          <w:szCs w:val="32"/>
          <w:u w:val="single"/>
        </w:rPr>
        <w:t>成绩单复印件</w:t>
      </w:r>
      <w:r>
        <w:rPr>
          <w:rFonts w:ascii="仿宋_GB2312" w:eastAsia="仿宋_GB2312" w:hint="eastAsia"/>
          <w:iCs/>
          <w:sz w:val="32"/>
          <w:szCs w:val="32"/>
        </w:rPr>
        <w:t>（从第一学历到最高学历）、国家</w:t>
      </w:r>
      <w:r>
        <w:rPr>
          <w:rFonts w:ascii="仿宋_GB2312" w:eastAsia="仿宋_GB2312" w:hint="eastAsia"/>
          <w:iCs/>
          <w:sz w:val="32"/>
          <w:szCs w:val="32"/>
          <w:u w:val="single"/>
        </w:rPr>
        <w:t>四级</w:t>
      </w:r>
      <w:r>
        <w:rPr>
          <w:rFonts w:ascii="仿宋_GB2312" w:eastAsia="仿宋_GB2312" w:hint="eastAsia"/>
          <w:b/>
          <w:iCs/>
          <w:sz w:val="32"/>
          <w:szCs w:val="32"/>
          <w:u w:val="single"/>
        </w:rPr>
        <w:t>和</w:t>
      </w:r>
      <w:r>
        <w:rPr>
          <w:rFonts w:ascii="仿宋_GB2312" w:eastAsia="仿宋_GB2312" w:hint="eastAsia"/>
          <w:iCs/>
          <w:sz w:val="32"/>
          <w:szCs w:val="32"/>
          <w:u w:val="single"/>
        </w:rPr>
        <w:t>六级英语等级证书或成绩单的复印件</w:t>
      </w:r>
      <w:r>
        <w:rPr>
          <w:rFonts w:ascii="仿宋_GB2312" w:eastAsia="仿宋_GB2312" w:hint="eastAsia"/>
          <w:iCs/>
          <w:sz w:val="32"/>
          <w:szCs w:val="32"/>
        </w:rPr>
        <w:t>、</w:t>
      </w:r>
      <w:r>
        <w:rPr>
          <w:rFonts w:ascii="仿宋_GB2312" w:eastAsia="仿宋_GB2312" w:hint="eastAsia"/>
          <w:iCs/>
          <w:sz w:val="32"/>
          <w:szCs w:val="32"/>
          <w:u w:val="single"/>
        </w:rPr>
        <w:t>计算机等级证书复印件</w:t>
      </w:r>
      <w:r>
        <w:rPr>
          <w:rFonts w:ascii="仿宋_GB2312" w:eastAsia="仿宋_GB2312" w:hint="eastAsia"/>
          <w:iCs/>
          <w:sz w:val="32"/>
          <w:szCs w:val="32"/>
        </w:rPr>
        <w:t>、</w:t>
      </w:r>
      <w:r>
        <w:rPr>
          <w:rFonts w:ascii="仿宋_GB2312" w:eastAsia="仿宋_GB2312" w:hint="eastAsia"/>
          <w:iCs/>
          <w:sz w:val="32"/>
          <w:szCs w:val="32"/>
          <w:u w:val="single"/>
        </w:rPr>
        <w:t>身份证复印件</w:t>
      </w:r>
      <w:r>
        <w:rPr>
          <w:rFonts w:ascii="仿宋_GB2312" w:eastAsia="仿宋_GB2312" w:hint="eastAsia"/>
          <w:iCs/>
          <w:sz w:val="32"/>
          <w:szCs w:val="32"/>
        </w:rPr>
        <w:t>、完成住院医师规范化培训的需提交</w:t>
      </w:r>
      <w:r>
        <w:rPr>
          <w:rFonts w:ascii="仿宋_GB2312" w:eastAsia="仿宋_GB2312" w:hint="eastAsia"/>
          <w:iCs/>
          <w:sz w:val="32"/>
          <w:szCs w:val="32"/>
          <w:u w:val="single"/>
        </w:rPr>
        <w:t>住院医师规范化培训合格证书复印件或</w:t>
      </w:r>
      <w:proofErr w:type="gramStart"/>
      <w:r>
        <w:rPr>
          <w:rFonts w:ascii="仿宋_GB2312" w:eastAsia="仿宋_GB2312" w:hint="eastAsia"/>
          <w:iCs/>
          <w:sz w:val="32"/>
          <w:szCs w:val="32"/>
          <w:u w:val="single"/>
        </w:rPr>
        <w:t>规培完成</w:t>
      </w:r>
      <w:proofErr w:type="gramEnd"/>
      <w:r>
        <w:rPr>
          <w:rFonts w:ascii="仿宋_GB2312" w:eastAsia="仿宋_GB2312" w:hint="eastAsia"/>
          <w:iCs/>
          <w:sz w:val="32"/>
          <w:szCs w:val="32"/>
          <w:u w:val="single"/>
        </w:rPr>
        <w:t>合格证明</w:t>
      </w:r>
      <w:r w:rsidR="007B24F0" w:rsidRPr="00717E82">
        <w:rPr>
          <w:rFonts w:ascii="仿宋_GB2312" w:eastAsia="仿宋_GB2312" w:hint="eastAsia"/>
          <w:iCs/>
          <w:sz w:val="32"/>
          <w:szCs w:val="32"/>
        </w:rPr>
        <w:t>（</w:t>
      </w:r>
      <w:r w:rsidR="00717E82" w:rsidRPr="00717E82">
        <w:rPr>
          <w:rFonts w:ascii="仿宋_GB2312" w:eastAsia="仿宋_GB2312" w:hAnsi="宋体" w:cs="宋体" w:hint="eastAsia"/>
          <w:sz w:val="32"/>
          <w:szCs w:val="32"/>
        </w:rPr>
        <w:t>拟于2</w:t>
      </w:r>
      <w:r w:rsidR="00717E82" w:rsidRPr="00717E82">
        <w:rPr>
          <w:rFonts w:ascii="仿宋_GB2312" w:eastAsia="仿宋_GB2312" w:hAnsi="宋体" w:cs="宋体"/>
          <w:sz w:val="32"/>
          <w:szCs w:val="32"/>
        </w:rPr>
        <w:t>021</w:t>
      </w:r>
      <w:r w:rsidR="00717E82" w:rsidRPr="00717E82">
        <w:rPr>
          <w:rFonts w:ascii="仿宋_GB2312" w:eastAsia="仿宋_GB2312" w:hAnsi="宋体" w:cs="宋体" w:hint="eastAsia"/>
          <w:sz w:val="32"/>
          <w:szCs w:val="32"/>
        </w:rPr>
        <w:t>年住院医师规范化培训结业</w:t>
      </w:r>
      <w:r w:rsidR="00717E82">
        <w:rPr>
          <w:rFonts w:ascii="仿宋_GB2312" w:eastAsia="仿宋_GB2312" w:hAnsi="宋体" w:cs="宋体" w:hint="eastAsia"/>
          <w:sz w:val="32"/>
          <w:szCs w:val="32"/>
        </w:rPr>
        <w:t>者</w:t>
      </w:r>
      <w:r w:rsidR="007B24F0" w:rsidRPr="00717E82">
        <w:rPr>
          <w:rFonts w:ascii="仿宋_GB2312" w:eastAsia="仿宋_GB2312" w:hint="eastAsia"/>
          <w:iCs/>
          <w:sz w:val="32"/>
          <w:szCs w:val="32"/>
        </w:rPr>
        <w:t>请提供</w:t>
      </w:r>
      <w:r w:rsidR="007B24F0" w:rsidRPr="00717E82">
        <w:rPr>
          <w:rFonts w:ascii="仿宋_GB2312" w:eastAsia="仿宋_GB2312" w:hint="eastAsia"/>
          <w:iCs/>
          <w:sz w:val="32"/>
          <w:szCs w:val="32"/>
          <w:u w:val="single"/>
        </w:rPr>
        <w:t>学校/学院/</w:t>
      </w:r>
      <w:proofErr w:type="gramStart"/>
      <w:r w:rsidR="007B24F0" w:rsidRPr="00717E82">
        <w:rPr>
          <w:rFonts w:ascii="仿宋_GB2312" w:eastAsia="仿宋_GB2312" w:hint="eastAsia"/>
          <w:iCs/>
          <w:sz w:val="32"/>
          <w:szCs w:val="32"/>
          <w:u w:val="single"/>
        </w:rPr>
        <w:t>规培基地</w:t>
      </w:r>
      <w:proofErr w:type="gramEnd"/>
      <w:r w:rsidR="007B24F0" w:rsidRPr="00717E82">
        <w:rPr>
          <w:rFonts w:ascii="仿宋_GB2312" w:eastAsia="仿宋_GB2312" w:hint="eastAsia"/>
          <w:iCs/>
          <w:sz w:val="32"/>
          <w:szCs w:val="32"/>
          <w:u w:val="single"/>
        </w:rPr>
        <w:t>盖章的情况说明</w:t>
      </w:r>
      <w:r w:rsidR="007B24F0" w:rsidRPr="00717E82">
        <w:rPr>
          <w:rFonts w:ascii="仿宋_GB2312" w:eastAsia="仿宋_GB2312" w:hint="eastAsia"/>
          <w:iCs/>
          <w:sz w:val="32"/>
          <w:szCs w:val="32"/>
        </w:rPr>
        <w:t>）</w:t>
      </w:r>
      <w:r w:rsidR="00FE2176">
        <w:rPr>
          <w:rFonts w:ascii="仿宋_GB2312" w:eastAsia="仿宋_GB2312" w:hint="eastAsia"/>
          <w:iCs/>
          <w:sz w:val="32"/>
          <w:szCs w:val="32"/>
        </w:rPr>
        <w:t>、</w:t>
      </w:r>
      <w:r>
        <w:rPr>
          <w:rFonts w:ascii="仿宋_GB2312" w:eastAsia="仿宋_GB2312" w:hint="eastAsia"/>
          <w:iCs/>
          <w:sz w:val="32"/>
          <w:szCs w:val="32"/>
        </w:rPr>
        <w:t>所有已取得的岗位相关</w:t>
      </w:r>
      <w:r>
        <w:rPr>
          <w:rFonts w:ascii="仿宋_GB2312" w:eastAsia="仿宋_GB2312" w:hint="eastAsia"/>
          <w:iCs/>
          <w:sz w:val="32"/>
          <w:szCs w:val="32"/>
          <w:u w:val="single"/>
        </w:rPr>
        <w:t>资格证和执业证书复印件</w:t>
      </w:r>
      <w:r>
        <w:rPr>
          <w:rFonts w:ascii="仿宋_GB2312" w:eastAsia="仿宋_GB2312" w:hint="eastAsia"/>
          <w:iCs/>
          <w:sz w:val="32"/>
          <w:szCs w:val="32"/>
        </w:rPr>
        <w:t>、所获</w:t>
      </w:r>
      <w:r>
        <w:rPr>
          <w:rFonts w:ascii="仿宋_GB2312" w:eastAsia="仿宋_GB2312" w:hint="eastAsia"/>
          <w:iCs/>
          <w:sz w:val="32"/>
          <w:szCs w:val="32"/>
          <w:u w:val="single"/>
        </w:rPr>
        <w:t>奖励的证书复印件</w:t>
      </w:r>
      <w:r>
        <w:rPr>
          <w:rFonts w:ascii="仿宋_GB2312" w:eastAsia="仿宋_GB2312" w:hint="eastAsia"/>
          <w:iCs/>
          <w:sz w:val="32"/>
          <w:szCs w:val="32"/>
        </w:rPr>
        <w:t>和</w:t>
      </w:r>
      <w:r>
        <w:rPr>
          <w:rFonts w:ascii="仿宋_GB2312" w:eastAsia="仿宋_GB2312" w:hint="eastAsia"/>
          <w:iCs/>
          <w:sz w:val="32"/>
          <w:szCs w:val="32"/>
          <w:u w:val="single"/>
        </w:rPr>
        <w:t>其他岗位要求的证书复印件</w:t>
      </w:r>
      <w:r>
        <w:rPr>
          <w:rFonts w:ascii="仿宋_GB2312" w:eastAsia="仿宋_GB2312" w:hint="eastAsia"/>
          <w:iCs/>
          <w:sz w:val="32"/>
          <w:szCs w:val="32"/>
        </w:rPr>
        <w:t>、</w:t>
      </w:r>
      <w:r>
        <w:rPr>
          <w:rFonts w:ascii="仿宋_GB2312" w:eastAsia="仿宋_GB2312" w:hint="eastAsia"/>
          <w:iCs/>
          <w:sz w:val="32"/>
          <w:szCs w:val="32"/>
        </w:rPr>
        <w:lastRenderedPageBreak/>
        <w:t>学校研究生科或教务处出具的</w:t>
      </w:r>
      <w:r>
        <w:rPr>
          <w:rFonts w:ascii="仿宋_GB2312" w:eastAsia="仿宋_GB2312" w:hint="eastAsia"/>
          <w:iCs/>
          <w:sz w:val="32"/>
          <w:szCs w:val="32"/>
          <w:u w:val="single"/>
        </w:rPr>
        <w:t>研究生学位类型证明</w:t>
      </w:r>
      <w:r>
        <w:rPr>
          <w:rFonts w:ascii="仿宋_GB2312" w:eastAsia="仿宋_GB2312" w:hint="eastAsia"/>
          <w:iCs/>
          <w:sz w:val="32"/>
          <w:szCs w:val="32"/>
        </w:rPr>
        <w:t>（科研型/专业型）、</w:t>
      </w:r>
      <w:r>
        <w:rPr>
          <w:rFonts w:ascii="仿宋_GB2312" w:eastAsia="仿宋_GB2312" w:hint="eastAsia"/>
          <w:iCs/>
          <w:sz w:val="32"/>
          <w:szCs w:val="32"/>
          <w:u w:val="single"/>
        </w:rPr>
        <w:t>第一作者发表的论著复印件</w:t>
      </w:r>
      <w:r>
        <w:rPr>
          <w:rFonts w:ascii="仿宋_GB2312" w:eastAsia="仿宋_GB2312" w:hint="eastAsia"/>
          <w:iCs/>
          <w:sz w:val="32"/>
          <w:szCs w:val="32"/>
        </w:rPr>
        <w:t>（须含封面、目录和全文，论文出版截止日期（以期刊正式出版为准）为报名截止日期）、作为</w:t>
      </w:r>
      <w:r>
        <w:rPr>
          <w:rFonts w:ascii="仿宋_GB2312" w:eastAsia="仿宋_GB2312" w:hint="eastAsia"/>
          <w:iCs/>
          <w:sz w:val="32"/>
          <w:szCs w:val="32"/>
          <w:u w:val="single"/>
        </w:rPr>
        <w:t>主要负责人申请的课题证明材料复印件</w:t>
      </w:r>
      <w:r>
        <w:rPr>
          <w:rFonts w:ascii="仿宋_GB2312" w:eastAsia="仿宋_GB2312" w:hint="eastAsia"/>
          <w:iCs/>
          <w:sz w:val="32"/>
          <w:szCs w:val="32"/>
        </w:rPr>
        <w:t>。</w:t>
      </w:r>
    </w:p>
    <w:p w14:paraId="59FF13FD" w14:textId="7EAE6300" w:rsidR="00EC505E" w:rsidRDefault="008E623C">
      <w:pPr>
        <w:adjustRightInd w:val="0"/>
        <w:snapToGrid w:val="0"/>
        <w:spacing w:line="360" w:lineRule="auto"/>
        <w:ind w:firstLine="629"/>
        <w:rPr>
          <w:rFonts w:ascii="仿宋_GB2312" w:eastAsia="仿宋_GB2312"/>
          <w:iCs/>
          <w:sz w:val="32"/>
          <w:szCs w:val="32"/>
        </w:rPr>
      </w:pPr>
      <w:r>
        <w:rPr>
          <w:rFonts w:ascii="仿宋_GB2312" w:eastAsia="仿宋_GB2312" w:hint="eastAsia"/>
          <w:b/>
          <w:iCs/>
          <w:sz w:val="32"/>
          <w:szCs w:val="32"/>
        </w:rPr>
        <w:t>非应届毕业生需再提供：</w:t>
      </w:r>
      <w:r>
        <w:rPr>
          <w:rFonts w:ascii="仿宋_GB2312" w:eastAsia="仿宋_GB2312" w:hint="eastAsia"/>
          <w:iCs/>
          <w:sz w:val="32"/>
          <w:szCs w:val="32"/>
          <w:u w:val="single"/>
        </w:rPr>
        <w:t>个人简历</w:t>
      </w:r>
      <w:r>
        <w:rPr>
          <w:rFonts w:ascii="仿宋_GB2312" w:eastAsia="仿宋_GB2312" w:hint="eastAsia"/>
          <w:iCs/>
          <w:sz w:val="32"/>
          <w:szCs w:val="32"/>
        </w:rPr>
        <w:t>、已取得的</w:t>
      </w:r>
      <w:r>
        <w:rPr>
          <w:rFonts w:ascii="仿宋_GB2312" w:eastAsia="仿宋_GB2312" w:hint="eastAsia"/>
          <w:b/>
          <w:iCs/>
          <w:sz w:val="32"/>
          <w:szCs w:val="32"/>
        </w:rPr>
        <w:t>所有</w:t>
      </w:r>
      <w:r>
        <w:rPr>
          <w:rFonts w:ascii="仿宋_GB2312" w:eastAsia="仿宋_GB2312" w:hint="eastAsia"/>
          <w:iCs/>
          <w:sz w:val="32"/>
          <w:szCs w:val="32"/>
          <w:u w:val="single"/>
        </w:rPr>
        <w:t>学历学位证书复印件</w:t>
      </w:r>
      <w:r>
        <w:rPr>
          <w:rFonts w:ascii="仿宋_GB2312" w:eastAsia="仿宋_GB2312" w:hint="eastAsia"/>
          <w:iCs/>
          <w:sz w:val="32"/>
          <w:szCs w:val="32"/>
        </w:rPr>
        <w:t>（中专、大专、本科、硕士研究生、博士研究生）、国家</w:t>
      </w:r>
      <w:r>
        <w:rPr>
          <w:rFonts w:ascii="仿宋_GB2312" w:eastAsia="仿宋_GB2312" w:hint="eastAsia"/>
          <w:iCs/>
          <w:sz w:val="32"/>
          <w:szCs w:val="32"/>
          <w:u w:val="single"/>
        </w:rPr>
        <w:t>四级</w:t>
      </w:r>
      <w:r>
        <w:rPr>
          <w:rFonts w:ascii="仿宋_GB2312" w:eastAsia="仿宋_GB2312" w:hint="eastAsia"/>
          <w:b/>
          <w:iCs/>
          <w:sz w:val="32"/>
          <w:szCs w:val="32"/>
          <w:u w:val="single"/>
        </w:rPr>
        <w:t>和</w:t>
      </w:r>
      <w:r>
        <w:rPr>
          <w:rFonts w:ascii="仿宋_GB2312" w:eastAsia="仿宋_GB2312" w:hint="eastAsia"/>
          <w:iCs/>
          <w:sz w:val="32"/>
          <w:szCs w:val="32"/>
          <w:u w:val="single"/>
        </w:rPr>
        <w:t>六级英语等级证书或成绩单的复印件</w:t>
      </w:r>
      <w:r>
        <w:rPr>
          <w:rFonts w:ascii="仿宋_GB2312" w:eastAsia="仿宋_GB2312" w:hint="eastAsia"/>
          <w:iCs/>
          <w:sz w:val="32"/>
          <w:szCs w:val="32"/>
        </w:rPr>
        <w:t>、</w:t>
      </w:r>
      <w:r>
        <w:rPr>
          <w:rFonts w:ascii="仿宋_GB2312" w:eastAsia="仿宋_GB2312" w:hint="eastAsia"/>
          <w:iCs/>
          <w:sz w:val="32"/>
          <w:szCs w:val="32"/>
          <w:u w:val="single"/>
        </w:rPr>
        <w:t>计算机等级证书复印件</w:t>
      </w:r>
      <w:r>
        <w:rPr>
          <w:rFonts w:ascii="仿宋_GB2312" w:eastAsia="仿宋_GB2312" w:hint="eastAsia"/>
          <w:iCs/>
          <w:sz w:val="32"/>
          <w:szCs w:val="32"/>
        </w:rPr>
        <w:t>、</w:t>
      </w:r>
      <w:r>
        <w:rPr>
          <w:rFonts w:ascii="仿宋_GB2312" w:eastAsia="仿宋_GB2312" w:hint="eastAsia"/>
          <w:iCs/>
          <w:sz w:val="32"/>
          <w:szCs w:val="32"/>
          <w:u w:val="single"/>
        </w:rPr>
        <w:t>身份证复印件</w:t>
      </w:r>
      <w:r>
        <w:rPr>
          <w:rFonts w:ascii="仿宋_GB2312" w:eastAsia="仿宋_GB2312" w:hint="eastAsia"/>
          <w:iCs/>
          <w:sz w:val="32"/>
          <w:szCs w:val="32"/>
        </w:rPr>
        <w:t>、完成住院医师规范化培训的需提交</w:t>
      </w:r>
      <w:r>
        <w:rPr>
          <w:rFonts w:ascii="仿宋_GB2312" w:eastAsia="仿宋_GB2312" w:hint="eastAsia"/>
          <w:iCs/>
          <w:sz w:val="32"/>
          <w:szCs w:val="32"/>
          <w:u w:val="single"/>
        </w:rPr>
        <w:t>住院医师规范化培训合格证书复印件或</w:t>
      </w:r>
      <w:proofErr w:type="gramStart"/>
      <w:r>
        <w:rPr>
          <w:rFonts w:ascii="仿宋_GB2312" w:eastAsia="仿宋_GB2312" w:hint="eastAsia"/>
          <w:iCs/>
          <w:sz w:val="32"/>
          <w:szCs w:val="32"/>
          <w:u w:val="single"/>
        </w:rPr>
        <w:t>规培完成</w:t>
      </w:r>
      <w:proofErr w:type="gramEnd"/>
      <w:r>
        <w:rPr>
          <w:rFonts w:ascii="仿宋_GB2312" w:eastAsia="仿宋_GB2312" w:hint="eastAsia"/>
          <w:iCs/>
          <w:sz w:val="32"/>
          <w:szCs w:val="32"/>
          <w:u w:val="single"/>
        </w:rPr>
        <w:t>合格证明</w:t>
      </w:r>
      <w:r w:rsidR="00717E82" w:rsidRPr="00717E82">
        <w:rPr>
          <w:rFonts w:ascii="仿宋_GB2312" w:eastAsia="仿宋_GB2312" w:hint="eastAsia"/>
          <w:iCs/>
          <w:sz w:val="32"/>
          <w:szCs w:val="32"/>
        </w:rPr>
        <w:t>（</w:t>
      </w:r>
      <w:r w:rsidR="00717E82" w:rsidRPr="00717E82">
        <w:rPr>
          <w:rFonts w:ascii="仿宋_GB2312" w:eastAsia="仿宋_GB2312" w:hAnsi="宋体" w:cs="宋体" w:hint="eastAsia"/>
          <w:sz w:val="32"/>
          <w:szCs w:val="32"/>
        </w:rPr>
        <w:t>拟于2</w:t>
      </w:r>
      <w:r w:rsidR="00717E82" w:rsidRPr="00717E82">
        <w:rPr>
          <w:rFonts w:ascii="仿宋_GB2312" w:eastAsia="仿宋_GB2312" w:hAnsi="宋体" w:cs="宋体"/>
          <w:sz w:val="32"/>
          <w:szCs w:val="32"/>
        </w:rPr>
        <w:t>021</w:t>
      </w:r>
      <w:r w:rsidR="00717E82" w:rsidRPr="00717E82">
        <w:rPr>
          <w:rFonts w:ascii="仿宋_GB2312" w:eastAsia="仿宋_GB2312" w:hAnsi="宋体" w:cs="宋体" w:hint="eastAsia"/>
          <w:sz w:val="32"/>
          <w:szCs w:val="32"/>
        </w:rPr>
        <w:t>年住院医师规范化培训结业</w:t>
      </w:r>
      <w:r w:rsidR="00717E82">
        <w:rPr>
          <w:rFonts w:ascii="仿宋_GB2312" w:eastAsia="仿宋_GB2312" w:hAnsi="宋体" w:cs="宋体" w:hint="eastAsia"/>
          <w:sz w:val="32"/>
          <w:szCs w:val="32"/>
        </w:rPr>
        <w:t>者</w:t>
      </w:r>
      <w:r w:rsidR="00717E82" w:rsidRPr="00717E82">
        <w:rPr>
          <w:rFonts w:ascii="仿宋_GB2312" w:eastAsia="仿宋_GB2312" w:hint="eastAsia"/>
          <w:iCs/>
          <w:sz w:val="32"/>
          <w:szCs w:val="32"/>
        </w:rPr>
        <w:t>请提供</w:t>
      </w:r>
      <w:r w:rsidR="00717E82" w:rsidRPr="00717E82">
        <w:rPr>
          <w:rFonts w:ascii="仿宋_GB2312" w:eastAsia="仿宋_GB2312" w:hint="eastAsia"/>
          <w:iCs/>
          <w:sz w:val="32"/>
          <w:szCs w:val="32"/>
          <w:u w:val="single"/>
        </w:rPr>
        <w:t>学校/学院/</w:t>
      </w:r>
      <w:proofErr w:type="gramStart"/>
      <w:r w:rsidR="00717E82" w:rsidRPr="00717E82">
        <w:rPr>
          <w:rFonts w:ascii="仿宋_GB2312" w:eastAsia="仿宋_GB2312" w:hint="eastAsia"/>
          <w:iCs/>
          <w:sz w:val="32"/>
          <w:szCs w:val="32"/>
          <w:u w:val="single"/>
        </w:rPr>
        <w:t>规培基地</w:t>
      </w:r>
      <w:proofErr w:type="gramEnd"/>
      <w:r w:rsidR="00717E82" w:rsidRPr="00717E82">
        <w:rPr>
          <w:rFonts w:ascii="仿宋_GB2312" w:eastAsia="仿宋_GB2312" w:hint="eastAsia"/>
          <w:iCs/>
          <w:sz w:val="32"/>
          <w:szCs w:val="32"/>
          <w:u w:val="single"/>
        </w:rPr>
        <w:t>盖章的情况说明</w:t>
      </w:r>
      <w:r w:rsidR="00717E82" w:rsidRPr="00717E82">
        <w:rPr>
          <w:rFonts w:ascii="仿宋_GB2312" w:eastAsia="仿宋_GB2312" w:hint="eastAsia"/>
          <w:iCs/>
          <w:sz w:val="32"/>
          <w:szCs w:val="32"/>
        </w:rPr>
        <w:t>）</w:t>
      </w:r>
      <w:r>
        <w:rPr>
          <w:rFonts w:ascii="仿宋_GB2312" w:eastAsia="仿宋_GB2312" w:hint="eastAsia"/>
          <w:iCs/>
          <w:sz w:val="32"/>
          <w:szCs w:val="32"/>
        </w:rPr>
        <w:t>、所有已取得的岗位相关</w:t>
      </w:r>
      <w:r>
        <w:rPr>
          <w:rFonts w:ascii="仿宋_GB2312" w:eastAsia="仿宋_GB2312" w:hint="eastAsia"/>
          <w:iCs/>
          <w:sz w:val="32"/>
          <w:szCs w:val="32"/>
          <w:u w:val="single"/>
        </w:rPr>
        <w:t>资格证和执业证书复印件</w:t>
      </w:r>
      <w:r>
        <w:rPr>
          <w:rFonts w:ascii="仿宋_GB2312" w:eastAsia="仿宋_GB2312" w:hint="eastAsia"/>
          <w:iCs/>
          <w:sz w:val="32"/>
          <w:szCs w:val="32"/>
        </w:rPr>
        <w:t>、所获</w:t>
      </w:r>
      <w:r>
        <w:rPr>
          <w:rFonts w:ascii="仿宋_GB2312" w:eastAsia="仿宋_GB2312" w:hint="eastAsia"/>
          <w:iCs/>
          <w:sz w:val="32"/>
          <w:szCs w:val="32"/>
          <w:u w:val="single"/>
        </w:rPr>
        <w:t>奖励的证书复印件</w:t>
      </w:r>
      <w:r>
        <w:rPr>
          <w:rFonts w:ascii="仿宋_GB2312" w:eastAsia="仿宋_GB2312" w:hint="eastAsia"/>
          <w:iCs/>
          <w:sz w:val="32"/>
          <w:szCs w:val="32"/>
        </w:rPr>
        <w:t>和</w:t>
      </w:r>
      <w:r>
        <w:rPr>
          <w:rFonts w:ascii="仿宋_GB2312" w:eastAsia="仿宋_GB2312" w:hint="eastAsia"/>
          <w:iCs/>
          <w:sz w:val="32"/>
          <w:szCs w:val="32"/>
          <w:u w:val="single"/>
        </w:rPr>
        <w:t>其他岗位要求的证书复印件</w:t>
      </w:r>
      <w:r>
        <w:rPr>
          <w:rFonts w:ascii="仿宋_GB2312" w:eastAsia="仿宋_GB2312" w:hint="eastAsia"/>
          <w:iCs/>
          <w:sz w:val="32"/>
          <w:szCs w:val="32"/>
        </w:rPr>
        <w:t>、</w:t>
      </w:r>
      <w:r>
        <w:rPr>
          <w:rFonts w:ascii="仿宋_GB2312" w:eastAsia="仿宋_GB2312" w:hint="eastAsia"/>
          <w:iCs/>
          <w:sz w:val="32"/>
          <w:szCs w:val="32"/>
          <w:u w:val="single"/>
        </w:rPr>
        <w:t>第一作者发表的论著复印件</w:t>
      </w:r>
      <w:r>
        <w:rPr>
          <w:rFonts w:ascii="仿宋_GB2312" w:eastAsia="仿宋_GB2312" w:hint="eastAsia"/>
          <w:iCs/>
          <w:sz w:val="32"/>
          <w:szCs w:val="32"/>
        </w:rPr>
        <w:t>（须含封面、目录和全文，论文出版截止日期（以期刊正式出版为准）为报名截止日期）、作为</w:t>
      </w:r>
      <w:r>
        <w:rPr>
          <w:rFonts w:ascii="仿宋_GB2312" w:eastAsia="仿宋_GB2312" w:hint="eastAsia"/>
          <w:iCs/>
          <w:sz w:val="32"/>
          <w:szCs w:val="32"/>
          <w:u w:val="single"/>
        </w:rPr>
        <w:t>主要负责人申请的课题证明材料复印件</w:t>
      </w:r>
      <w:r>
        <w:rPr>
          <w:rFonts w:ascii="仿宋_GB2312" w:eastAsia="仿宋_GB2312" w:hint="eastAsia"/>
          <w:iCs/>
          <w:sz w:val="32"/>
          <w:szCs w:val="32"/>
        </w:rPr>
        <w:t>。</w:t>
      </w:r>
    </w:p>
    <w:p w14:paraId="2C43E026" w14:textId="77777777" w:rsidR="00EC505E" w:rsidRDefault="008E623C">
      <w:pPr>
        <w:spacing w:line="360" w:lineRule="auto"/>
        <w:ind w:firstLine="480"/>
        <w:rPr>
          <w:rFonts w:ascii="仿宋_GB2312" w:eastAsia="仿宋_GB2312" w:hAnsi="宋体" w:cs="宋体"/>
          <w:sz w:val="28"/>
          <w:szCs w:val="28"/>
        </w:rPr>
      </w:pPr>
      <w:r>
        <w:rPr>
          <w:rFonts w:ascii="仿宋_GB2312" w:eastAsia="仿宋_GB2312" w:hint="eastAsia"/>
          <w:b/>
          <w:iCs/>
          <w:sz w:val="32"/>
          <w:szCs w:val="32"/>
        </w:rPr>
        <w:t>3）符合加分政策的人员另需提供以下材料复印件</w:t>
      </w:r>
      <w:r>
        <w:rPr>
          <w:rFonts w:ascii="仿宋_GB2312" w:eastAsia="仿宋_GB2312" w:hAnsi="宋体" w:cs="宋体" w:hint="eastAsia"/>
          <w:b/>
          <w:bCs/>
          <w:sz w:val="28"/>
          <w:szCs w:val="28"/>
        </w:rPr>
        <w:t>（加分政策详见本次招聘简章第九部分）</w:t>
      </w:r>
    </w:p>
    <w:p w14:paraId="42FADB4F" w14:textId="77777777" w:rsidR="00EC505E" w:rsidRDefault="008E623C">
      <w:pPr>
        <w:spacing w:line="360" w:lineRule="auto"/>
        <w:ind w:firstLineChars="150" w:firstLine="482"/>
        <w:rPr>
          <w:rFonts w:ascii="仿宋_GB2312" w:eastAsia="仿宋_GB2312" w:hAnsi="楷体"/>
          <w:b/>
          <w:sz w:val="32"/>
          <w:szCs w:val="32"/>
        </w:rPr>
      </w:pPr>
      <w:r>
        <w:rPr>
          <w:rFonts w:ascii="仿宋_GB2312" w:eastAsia="仿宋_GB2312" w:hAnsi="楷体" w:hint="eastAsia"/>
          <w:b/>
          <w:sz w:val="32"/>
          <w:szCs w:val="32"/>
        </w:rPr>
        <w:t>（二）回避情形</w:t>
      </w:r>
    </w:p>
    <w:p w14:paraId="2CBC46CF" w14:textId="3016C0CF" w:rsidR="00EC505E" w:rsidRDefault="008E623C">
      <w:pPr>
        <w:ind w:firstLineChars="200" w:firstLine="640"/>
        <w:rPr>
          <w:rFonts w:ascii="仿宋_GB2312" w:eastAsia="仿宋_GB2312"/>
          <w:sz w:val="32"/>
          <w:szCs w:val="32"/>
        </w:rPr>
      </w:pPr>
      <w:r>
        <w:rPr>
          <w:rFonts w:ascii="仿宋_GB2312" w:eastAsia="仿宋_GB2312" w:hint="eastAsia"/>
          <w:sz w:val="32"/>
          <w:szCs w:val="32"/>
        </w:rPr>
        <w:lastRenderedPageBreak/>
        <w:t>事业单位工作人员凡有下列亲属关系的，不得在同一事业单位聘用至具有直接上下级领导关系的管理岗位，不得在其中一方担任领导人员的事业单位聘用</w:t>
      </w:r>
      <w:proofErr w:type="gramStart"/>
      <w:r>
        <w:rPr>
          <w:rFonts w:ascii="仿宋_GB2312" w:eastAsia="仿宋_GB2312" w:hint="eastAsia"/>
          <w:sz w:val="32"/>
          <w:szCs w:val="32"/>
        </w:rPr>
        <w:t>至从事</w:t>
      </w:r>
      <w:proofErr w:type="gramEnd"/>
      <w:r>
        <w:rPr>
          <w:rFonts w:ascii="仿宋_GB2312" w:eastAsia="仿宋_GB2312" w:hint="eastAsia"/>
          <w:sz w:val="32"/>
          <w:szCs w:val="32"/>
        </w:rPr>
        <w:t>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、纪检监察、审计、财务工作的岗位，也不得聘用至双方直接隶属于同一领导人员的从事组织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、纪检监察、审计、财务工作的内设机构正职岗位：</w:t>
      </w:r>
    </w:p>
    <w:p w14:paraId="5E26ACF6" w14:textId="77777777" w:rsidR="00EC505E" w:rsidRDefault="008E623C">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夫妻关系</w:t>
      </w:r>
      <w:r>
        <w:rPr>
          <w:rFonts w:ascii="仿宋_GB2312" w:eastAsia="仿宋_GB2312"/>
          <w:sz w:val="32"/>
          <w:szCs w:val="32"/>
        </w:rPr>
        <w:t>;</w:t>
      </w:r>
    </w:p>
    <w:p w14:paraId="0CC64F28" w14:textId="77777777" w:rsidR="00EC505E" w:rsidRDefault="008E623C">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直系血亲关系，包括祖父母、外祖父母、父母、子女、孙子女、外孙子女</w:t>
      </w:r>
      <w:r>
        <w:rPr>
          <w:rFonts w:ascii="仿宋_GB2312" w:eastAsia="仿宋_GB2312"/>
          <w:sz w:val="32"/>
          <w:szCs w:val="32"/>
        </w:rPr>
        <w:t>;</w:t>
      </w:r>
    </w:p>
    <w:p w14:paraId="2ED779B0" w14:textId="77777777" w:rsidR="00EC505E" w:rsidRDefault="008E623C">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三代以内旁系血亲关系，包括叔伯姑舅姨、兄弟姐妹、堂兄弟姐妹、表兄弟姐妹、侄子女、</w:t>
      </w:r>
      <w:proofErr w:type="gramStart"/>
      <w:r>
        <w:rPr>
          <w:rFonts w:ascii="仿宋_GB2312" w:eastAsia="仿宋_GB2312" w:hint="eastAsia"/>
          <w:sz w:val="32"/>
          <w:szCs w:val="32"/>
        </w:rPr>
        <w:t>甥</w:t>
      </w:r>
      <w:proofErr w:type="gramEnd"/>
      <w:r>
        <w:rPr>
          <w:rFonts w:ascii="仿宋_GB2312" w:eastAsia="仿宋_GB2312" w:hint="eastAsia"/>
          <w:sz w:val="32"/>
          <w:szCs w:val="32"/>
        </w:rPr>
        <w:t>子女</w:t>
      </w:r>
      <w:r>
        <w:rPr>
          <w:rFonts w:ascii="仿宋_GB2312" w:eastAsia="仿宋_GB2312"/>
          <w:sz w:val="32"/>
          <w:szCs w:val="32"/>
        </w:rPr>
        <w:t>;</w:t>
      </w:r>
    </w:p>
    <w:p w14:paraId="1B642BB5" w14:textId="77777777" w:rsidR="00EC505E" w:rsidRDefault="008E623C">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14:paraId="6CED7F44" w14:textId="77777777" w:rsidR="00EC505E" w:rsidRDefault="008E623C">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其他亲属关系，包括养父母子女、形成抚养关系的继父母子女及由此形成的直系血亲、三代以内旁系血亲和近姻亲关系。</w:t>
      </w:r>
    </w:p>
    <w:p w14:paraId="6E383C9A"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从事招聘工作的人员与应聘人员有上述亲属关系的，须实行履职回避。</w:t>
      </w:r>
    </w:p>
    <w:p w14:paraId="7E79C52C"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lastRenderedPageBreak/>
        <w:t>所称直接上下级领导关系包括：</w:t>
      </w:r>
    </w:p>
    <w:p w14:paraId="208E121C" w14:textId="77777777" w:rsidR="00EC505E" w:rsidRDefault="008E623C">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领导班子正职与副职</w:t>
      </w:r>
      <w:r>
        <w:rPr>
          <w:rFonts w:ascii="仿宋_GB2312" w:eastAsia="仿宋_GB2312"/>
          <w:sz w:val="32"/>
          <w:szCs w:val="32"/>
        </w:rPr>
        <w:t>;</w:t>
      </w:r>
    </w:p>
    <w:p w14:paraId="05599005" w14:textId="77777777" w:rsidR="00EC505E" w:rsidRDefault="008E623C">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同一内设机构正职与副职</w:t>
      </w:r>
      <w:r>
        <w:rPr>
          <w:rFonts w:ascii="仿宋_GB2312" w:eastAsia="仿宋_GB2312"/>
          <w:sz w:val="32"/>
          <w:szCs w:val="32"/>
        </w:rPr>
        <w:t>;</w:t>
      </w:r>
    </w:p>
    <w:p w14:paraId="57F6CD1B" w14:textId="77777777" w:rsidR="00EC505E" w:rsidRDefault="008E623C">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上级正职、副职与下级正职</w:t>
      </w:r>
      <w:r>
        <w:rPr>
          <w:rFonts w:ascii="仿宋_GB2312" w:eastAsia="仿宋_GB2312"/>
          <w:sz w:val="32"/>
          <w:szCs w:val="32"/>
        </w:rPr>
        <w:t>;</w:t>
      </w:r>
    </w:p>
    <w:p w14:paraId="322774FA" w14:textId="77777777" w:rsidR="00EC505E" w:rsidRDefault="008E623C">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单位无内设机构的，其正职、副职与其他管理人员以及从事审计、财务工作的专业技术人员</w:t>
      </w:r>
      <w:r>
        <w:rPr>
          <w:rFonts w:ascii="仿宋_GB2312" w:eastAsia="仿宋_GB2312"/>
          <w:sz w:val="32"/>
          <w:szCs w:val="32"/>
        </w:rPr>
        <w:t>;</w:t>
      </w:r>
    </w:p>
    <w:p w14:paraId="2EBF7170" w14:textId="77777777" w:rsidR="00EC505E" w:rsidRDefault="008E623C">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内设机构无下一级单位的，其正职、副职与其他管理人员以及从事审计、财务工作的专业技术人员。</w:t>
      </w:r>
    </w:p>
    <w:p w14:paraId="016FAEA2"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0" w:name="_Toc46222484"/>
      <w:r>
        <w:rPr>
          <w:rFonts w:ascii="仿宋_GB2312" w:eastAsia="仿宋_GB2312" w:hAnsi="黑体" w:hint="eastAsia"/>
          <w:color w:val="auto"/>
          <w:sz w:val="32"/>
          <w:szCs w:val="32"/>
        </w:rPr>
        <w:t>四、年龄、资格（历）等的计算办法</w:t>
      </w:r>
      <w:bookmarkEnd w:id="30"/>
    </w:p>
    <w:p w14:paraId="348B2145" w14:textId="354FB706"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年龄、资格（历）等要求，如无特别说明，计算截至报名截止日。如：最高年龄要求30岁是指</w:t>
      </w:r>
      <w:r>
        <w:rPr>
          <w:rFonts w:ascii="仿宋_GB2312" w:eastAsia="仿宋_GB2312"/>
          <w:sz w:val="32"/>
          <w:szCs w:val="32"/>
        </w:rPr>
        <w:t>19</w:t>
      </w:r>
      <w:r w:rsidR="00DC7003">
        <w:rPr>
          <w:rFonts w:ascii="仿宋_GB2312" w:eastAsia="仿宋_GB2312"/>
          <w:sz w:val="32"/>
          <w:szCs w:val="32"/>
        </w:rPr>
        <w:t>90</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sidR="00DC7003">
        <w:rPr>
          <w:rFonts w:ascii="仿宋_GB2312" w:eastAsia="仿宋_GB2312"/>
          <w:sz w:val="32"/>
          <w:szCs w:val="32"/>
        </w:rPr>
        <w:t>8</w:t>
      </w:r>
      <w:r>
        <w:rPr>
          <w:rFonts w:ascii="仿宋_GB2312" w:eastAsia="仿宋_GB2312" w:hint="eastAsia"/>
          <w:sz w:val="32"/>
          <w:szCs w:val="32"/>
        </w:rPr>
        <w:t>日（不含）之后出生的人员。其他的年龄要求以此类推。</w:t>
      </w:r>
    </w:p>
    <w:p w14:paraId="5888122F"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岗位资格条件、《简章》要求具有</w:t>
      </w:r>
      <w:r>
        <w:rPr>
          <w:rFonts w:ascii="仿宋_GB2312" w:eastAsia="仿宋_GB2312" w:hAnsi="Arial" w:cs="Arial" w:hint="eastAsia"/>
          <w:sz w:val="32"/>
          <w:szCs w:val="32"/>
        </w:rPr>
        <w:t>××</w:t>
      </w:r>
      <w:r>
        <w:rPr>
          <w:rFonts w:ascii="仿宋_GB2312" w:eastAsia="仿宋_GB2312" w:hint="eastAsia"/>
          <w:sz w:val="32"/>
          <w:szCs w:val="32"/>
        </w:rPr>
        <w:t>条件以上的，如无特别说明，均含本数。如：具有2年以上工作经历，指截至报名截止</w:t>
      </w:r>
      <w:proofErr w:type="gramStart"/>
      <w:r>
        <w:rPr>
          <w:rFonts w:ascii="仿宋_GB2312" w:eastAsia="仿宋_GB2312" w:hint="eastAsia"/>
          <w:sz w:val="32"/>
          <w:szCs w:val="32"/>
        </w:rPr>
        <w:t>日具有</w:t>
      </w:r>
      <w:proofErr w:type="gramEnd"/>
      <w:r>
        <w:rPr>
          <w:rFonts w:ascii="仿宋_GB2312" w:eastAsia="仿宋_GB2312" w:hint="eastAsia"/>
          <w:sz w:val="32"/>
          <w:szCs w:val="32"/>
        </w:rPr>
        <w:t>2年或2年以上工作经历。</w:t>
      </w:r>
    </w:p>
    <w:p w14:paraId="772E6A4D"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工作经历（验）的年限计算到报名截止当月，按足年足月累计。</w:t>
      </w:r>
    </w:p>
    <w:p w14:paraId="05D6848B" w14:textId="0E82A621" w:rsidR="00EC505E" w:rsidRDefault="008E623C" w:rsidP="00EB6DC4">
      <w:pPr>
        <w:pStyle w:val="1"/>
        <w:spacing w:line="360" w:lineRule="auto"/>
        <w:rPr>
          <w:rFonts w:ascii="仿宋_GB2312" w:eastAsia="仿宋_GB2312"/>
          <w:sz w:val="32"/>
          <w:szCs w:val="32"/>
        </w:rPr>
      </w:pPr>
      <w:r>
        <w:rPr>
          <w:rFonts w:ascii="仿宋_GB2312" w:eastAsia="仿宋_GB2312" w:hAnsi="黑体" w:hint="eastAsia"/>
          <w:color w:val="auto"/>
          <w:sz w:val="32"/>
          <w:szCs w:val="32"/>
        </w:rPr>
        <w:lastRenderedPageBreak/>
        <w:t xml:space="preserve">    </w:t>
      </w:r>
      <w:bookmarkStart w:id="31" w:name="_Toc46222485"/>
      <w:r>
        <w:rPr>
          <w:rFonts w:ascii="仿宋_GB2312" w:eastAsia="仿宋_GB2312" w:hAnsi="黑体" w:hint="eastAsia"/>
          <w:color w:val="auto"/>
          <w:sz w:val="32"/>
          <w:szCs w:val="32"/>
        </w:rPr>
        <w:t>五、学历（位）认定</w:t>
      </w:r>
      <w:bookmarkEnd w:id="31"/>
    </w:p>
    <w:p w14:paraId="64115BA4" w14:textId="77777777" w:rsidR="00752B70" w:rsidRDefault="00752B70" w:rsidP="00752B70">
      <w:pPr>
        <w:ind w:firstLineChars="200" w:firstLine="640"/>
        <w:rPr>
          <w:rFonts w:ascii="仿宋_GB2312" w:eastAsia="仿宋_GB2312"/>
          <w:sz w:val="32"/>
          <w:szCs w:val="32"/>
        </w:rPr>
      </w:pPr>
      <w:r>
        <w:rPr>
          <w:rFonts w:ascii="仿宋_GB2312" w:eastAsia="仿宋_GB2312" w:hint="eastAsia"/>
          <w:sz w:val="32"/>
          <w:szCs w:val="32"/>
        </w:rPr>
        <w:t>岗位资格条件要求的学历(位)须是国家承认的国民教育毕业学历(位)。</w:t>
      </w:r>
    </w:p>
    <w:p w14:paraId="08F591DA" w14:textId="77777777" w:rsidR="00752B70" w:rsidRDefault="00752B70" w:rsidP="00752B70">
      <w:pPr>
        <w:ind w:firstLineChars="200" w:firstLine="643"/>
        <w:rPr>
          <w:rFonts w:ascii="楷体" w:eastAsia="楷体" w:hAnsi="楷体"/>
          <w:b/>
          <w:sz w:val="32"/>
          <w:szCs w:val="32"/>
        </w:rPr>
      </w:pPr>
      <w:r>
        <w:rPr>
          <w:rFonts w:ascii="楷体" w:eastAsia="楷体" w:hAnsi="楷体" w:hint="eastAsia"/>
          <w:b/>
          <w:sz w:val="32"/>
          <w:szCs w:val="32"/>
        </w:rPr>
        <w:t>（一）境内学历（位）</w:t>
      </w:r>
    </w:p>
    <w:p w14:paraId="4FE9018E" w14:textId="77777777" w:rsidR="00752B70" w:rsidRDefault="00752B70" w:rsidP="00752B70">
      <w:pPr>
        <w:ind w:firstLineChars="200" w:firstLine="640"/>
        <w:rPr>
          <w:rFonts w:ascii="仿宋_GB2312" w:eastAsia="仿宋_GB2312"/>
          <w:sz w:val="32"/>
          <w:szCs w:val="32"/>
        </w:rPr>
      </w:pPr>
      <w:r>
        <w:rPr>
          <w:rFonts w:ascii="仿宋_GB2312" w:eastAsia="仿宋_GB2312" w:hint="eastAsia"/>
          <w:sz w:val="32"/>
          <w:szCs w:val="32"/>
        </w:rPr>
        <w:t>用于报考的学历（含自学考试、成人教育、网络教育、夜大、电大等）应在中国高等教育学生信息网（简称“学信网”，http://www.chsi.com.cn/）上可查询认证；用于报考的学位，应在中国学位与研究生教育信息网（简称“学位网”，http://www.cdgdc.edu.cn/）上可查询认证。</w:t>
      </w:r>
    </w:p>
    <w:p w14:paraId="38ED889E" w14:textId="77777777" w:rsidR="00752B70" w:rsidRDefault="00752B70" w:rsidP="00752B70">
      <w:pPr>
        <w:ind w:firstLineChars="200" w:firstLine="643"/>
        <w:rPr>
          <w:rFonts w:ascii="楷体" w:eastAsia="楷体" w:hAnsi="楷体"/>
          <w:b/>
          <w:sz w:val="32"/>
          <w:szCs w:val="32"/>
        </w:rPr>
      </w:pPr>
      <w:r>
        <w:rPr>
          <w:rFonts w:ascii="楷体" w:eastAsia="楷体" w:hAnsi="楷体" w:hint="eastAsia"/>
          <w:b/>
          <w:sz w:val="32"/>
          <w:szCs w:val="32"/>
        </w:rPr>
        <w:t>（二）境外学历（位）</w:t>
      </w:r>
    </w:p>
    <w:p w14:paraId="0B9EDBAF" w14:textId="77777777" w:rsidR="00752B70" w:rsidRDefault="00752B70" w:rsidP="00752B70">
      <w:pPr>
        <w:ind w:firstLineChars="200" w:firstLine="640"/>
        <w:rPr>
          <w:rFonts w:ascii="仿宋_GB2312" w:eastAsia="仿宋_GB2312"/>
          <w:sz w:val="32"/>
          <w:szCs w:val="32"/>
        </w:rPr>
      </w:pPr>
      <w:r>
        <w:rPr>
          <w:rFonts w:ascii="仿宋_GB2312" w:eastAsia="仿宋_GB2312" w:hint="eastAsia"/>
          <w:sz w:val="32"/>
          <w:szCs w:val="32"/>
        </w:rPr>
        <w:t>持境外学历（位）报考的，应提供教育部留学服务中心出具的《国外学历学位认证书》或《香港、澳门特别行政区学历学位认证书》等有关证明材料。</w:t>
      </w:r>
    </w:p>
    <w:p w14:paraId="685E8A95" w14:textId="77777777" w:rsidR="00752B70" w:rsidRDefault="00752B70" w:rsidP="00752B70">
      <w:pPr>
        <w:ind w:firstLineChars="200" w:firstLine="640"/>
        <w:rPr>
          <w:rFonts w:ascii="仿宋_GB2312" w:eastAsia="仿宋_GB2312"/>
          <w:sz w:val="32"/>
          <w:szCs w:val="32"/>
        </w:rPr>
      </w:pPr>
      <w:r>
        <w:rPr>
          <w:rFonts w:ascii="仿宋_GB2312" w:eastAsia="仿宋_GB2312" w:hint="eastAsia"/>
          <w:sz w:val="32"/>
          <w:szCs w:val="32"/>
        </w:rPr>
        <w:t>属于国内院校与境外院校联合办学取得境外学历学位的，需提供教育部留学服务中心出具的《联合办学学历学位评估意见书》或《联合办学学历学位认证书》。</w:t>
      </w:r>
    </w:p>
    <w:p w14:paraId="0DF7774F" w14:textId="11F6A7A6" w:rsidR="00752B70" w:rsidRDefault="00752B70" w:rsidP="00752B70">
      <w:pPr>
        <w:ind w:firstLineChars="200" w:firstLine="640"/>
        <w:rPr>
          <w:rFonts w:ascii="仿宋_GB2312" w:eastAsia="仿宋_GB2312"/>
          <w:sz w:val="32"/>
          <w:szCs w:val="32"/>
        </w:rPr>
      </w:pPr>
      <w:r>
        <w:rPr>
          <w:rFonts w:ascii="仿宋_GB2312" w:eastAsia="仿宋_GB2312" w:hint="eastAsia"/>
          <w:sz w:val="32"/>
          <w:szCs w:val="32"/>
        </w:rPr>
        <w:t>持境外学历（位）者，也可报考要求全日制普教学历（位）的岗位，</w:t>
      </w:r>
      <w:proofErr w:type="gramStart"/>
      <w:r>
        <w:rPr>
          <w:rFonts w:ascii="仿宋_GB2312" w:eastAsia="仿宋_GB2312" w:hint="eastAsia"/>
          <w:sz w:val="32"/>
          <w:szCs w:val="32"/>
        </w:rPr>
        <w:t>但岗位</w:t>
      </w:r>
      <w:proofErr w:type="gramEnd"/>
      <w:r>
        <w:rPr>
          <w:rFonts w:ascii="仿宋_GB2312" w:eastAsia="仿宋_GB2312" w:hint="eastAsia"/>
          <w:sz w:val="32"/>
          <w:szCs w:val="32"/>
        </w:rPr>
        <w:t>资格复核时需提交或书面承诺于202</w:t>
      </w:r>
      <w:r w:rsidR="00ED18F6">
        <w:rPr>
          <w:rFonts w:ascii="仿宋_GB2312" w:eastAsia="仿宋_GB2312" w:hint="eastAsia"/>
          <w:sz w:val="32"/>
          <w:szCs w:val="32"/>
        </w:rPr>
        <w:t>1</w:t>
      </w:r>
      <w:r>
        <w:rPr>
          <w:rFonts w:ascii="仿宋_GB2312" w:eastAsia="仿宋_GB2312" w:hint="eastAsia"/>
          <w:sz w:val="32"/>
          <w:szCs w:val="32"/>
        </w:rPr>
        <w:t>年12</w:t>
      </w:r>
      <w:r>
        <w:rPr>
          <w:rFonts w:ascii="仿宋_GB2312" w:eastAsia="仿宋_GB2312" w:hint="eastAsia"/>
          <w:sz w:val="32"/>
          <w:szCs w:val="32"/>
        </w:rPr>
        <w:lastRenderedPageBreak/>
        <w:t>月31日前取得并能提供符合岗位报考条件的相应学历(位)证书及其认证书，否则视为自动放弃考试（聘用）资格。</w:t>
      </w:r>
    </w:p>
    <w:p w14:paraId="69A8CADE" w14:textId="77777777" w:rsidR="00752B70" w:rsidRDefault="00752B70" w:rsidP="00752B70">
      <w:pPr>
        <w:ind w:firstLineChars="200" w:firstLine="643"/>
        <w:rPr>
          <w:rFonts w:ascii="楷体" w:eastAsia="楷体" w:hAnsi="楷体"/>
          <w:b/>
          <w:sz w:val="32"/>
          <w:szCs w:val="32"/>
        </w:rPr>
      </w:pPr>
      <w:r>
        <w:rPr>
          <w:rFonts w:ascii="楷体" w:eastAsia="楷体" w:hAnsi="楷体" w:hint="eastAsia"/>
          <w:b/>
          <w:sz w:val="32"/>
          <w:szCs w:val="32"/>
        </w:rPr>
        <w:t>（三）我省“双学位”“双专业”学历</w:t>
      </w:r>
    </w:p>
    <w:p w14:paraId="0B7B9732" w14:textId="77777777" w:rsidR="00752B70" w:rsidRDefault="00752B70" w:rsidP="00752B70">
      <w:pPr>
        <w:ind w:firstLineChars="200" w:firstLine="640"/>
        <w:rPr>
          <w:rFonts w:ascii="仿宋_GB2312" w:eastAsia="仿宋_GB2312"/>
          <w:sz w:val="32"/>
          <w:szCs w:val="32"/>
        </w:rPr>
      </w:pPr>
      <w:r>
        <w:rPr>
          <w:rFonts w:ascii="仿宋_GB2312" w:eastAsia="仿宋_GB2312" w:hint="eastAsia"/>
          <w:sz w:val="32"/>
          <w:szCs w:val="32"/>
        </w:rPr>
        <w:t>根据《关于在全省高校毕业生中试行“双学位”“双专业”教育的意见》（</w:t>
      </w:r>
      <w:proofErr w:type="gramStart"/>
      <w:r>
        <w:rPr>
          <w:rFonts w:ascii="仿宋_GB2312" w:eastAsia="仿宋_GB2312" w:hint="eastAsia"/>
          <w:sz w:val="32"/>
          <w:szCs w:val="32"/>
        </w:rPr>
        <w:t>闽教高</w:t>
      </w:r>
      <w:proofErr w:type="gramEnd"/>
      <w:r>
        <w:rPr>
          <w:rFonts w:ascii="仿宋_GB2312" w:eastAsia="仿宋_GB2312" w:hint="eastAsia"/>
          <w:sz w:val="32"/>
          <w:szCs w:val="32"/>
        </w:rPr>
        <w:t>〔2009〕9号），经修读达到毕业条件并获得“双学位”“双专业”证书的报考者，在本省范围内承认其学历、学位。</w:t>
      </w:r>
    </w:p>
    <w:p w14:paraId="1F6405E6" w14:textId="77777777" w:rsidR="00752B70" w:rsidRDefault="00752B70" w:rsidP="00752B70">
      <w:pPr>
        <w:ind w:firstLineChars="200" w:firstLine="643"/>
        <w:rPr>
          <w:rFonts w:ascii="楷体" w:eastAsia="楷体" w:hAnsi="楷体"/>
          <w:b/>
          <w:sz w:val="32"/>
          <w:szCs w:val="32"/>
        </w:rPr>
      </w:pPr>
      <w:r>
        <w:rPr>
          <w:rFonts w:ascii="楷体" w:eastAsia="楷体" w:hAnsi="楷体" w:hint="eastAsia"/>
          <w:b/>
          <w:sz w:val="32"/>
          <w:szCs w:val="32"/>
        </w:rPr>
        <w:t>（四）提醒事项</w:t>
      </w:r>
    </w:p>
    <w:p w14:paraId="5B430CE3" w14:textId="77777777" w:rsidR="00752B70" w:rsidRDefault="00752B70" w:rsidP="00752B70">
      <w:pPr>
        <w:widowControl w:val="0"/>
        <w:numPr>
          <w:ilvl w:val="0"/>
          <w:numId w:val="1"/>
        </w:numPr>
        <w:spacing w:after="0" w:line="240" w:lineRule="auto"/>
        <w:ind w:left="0" w:firstLineChars="200" w:firstLine="640"/>
        <w:jc w:val="both"/>
        <w:rPr>
          <w:rFonts w:ascii="仿宋_GB2312" w:eastAsia="仿宋_GB2312"/>
          <w:sz w:val="32"/>
          <w:szCs w:val="32"/>
        </w:rPr>
      </w:pPr>
      <w:r>
        <w:rPr>
          <w:rFonts w:ascii="仿宋_GB2312" w:eastAsia="仿宋_GB2312" w:hint="eastAsia"/>
          <w:sz w:val="32"/>
          <w:szCs w:val="32"/>
        </w:rPr>
        <w:t>面试资格复核时，招聘单位将对学历（位）进行核查，请考生按照上述要求，提前做好相应认证报告或网上查验准备。</w:t>
      </w:r>
    </w:p>
    <w:p w14:paraId="3652537B" w14:textId="5490954A" w:rsidR="00752B70" w:rsidRDefault="00752B70" w:rsidP="00752B70">
      <w:pPr>
        <w:widowControl w:val="0"/>
        <w:numPr>
          <w:ilvl w:val="0"/>
          <w:numId w:val="1"/>
        </w:numPr>
        <w:spacing w:after="0" w:line="240" w:lineRule="auto"/>
        <w:ind w:left="0" w:firstLineChars="200" w:firstLine="640"/>
        <w:jc w:val="both"/>
        <w:rPr>
          <w:rFonts w:ascii="仿宋_GB2312" w:eastAsia="仿宋_GB2312"/>
          <w:sz w:val="32"/>
          <w:szCs w:val="32"/>
        </w:rPr>
      </w:pPr>
      <w:r>
        <w:rPr>
          <w:rFonts w:ascii="仿宋_GB2312" w:eastAsia="仿宋_GB2312" w:hint="eastAsia"/>
          <w:sz w:val="32"/>
          <w:szCs w:val="32"/>
        </w:rPr>
        <w:t>全日制普通教育202</w:t>
      </w:r>
      <w:r w:rsidR="00ED18F6">
        <w:rPr>
          <w:rFonts w:ascii="仿宋_GB2312" w:eastAsia="仿宋_GB2312" w:hint="eastAsia"/>
          <w:sz w:val="32"/>
          <w:szCs w:val="32"/>
        </w:rPr>
        <w:t>1</w:t>
      </w:r>
      <w:r>
        <w:rPr>
          <w:rFonts w:ascii="仿宋_GB2312" w:eastAsia="仿宋_GB2312" w:hint="eastAsia"/>
          <w:sz w:val="32"/>
          <w:szCs w:val="32"/>
        </w:rPr>
        <w:t>届毕业生尚未取得相应学历（位）的，可持学校出具的《就业推荐表》报名，但须向招聘单位书面承诺于202</w:t>
      </w:r>
      <w:r w:rsidR="00ED18F6">
        <w:rPr>
          <w:rFonts w:ascii="仿宋_GB2312" w:eastAsia="仿宋_GB2312" w:hint="eastAsia"/>
          <w:sz w:val="32"/>
          <w:szCs w:val="32"/>
        </w:rPr>
        <w:t>1</w:t>
      </w:r>
      <w:r>
        <w:rPr>
          <w:rFonts w:ascii="仿宋_GB2312" w:eastAsia="仿宋_GB2312" w:hint="eastAsia"/>
          <w:sz w:val="32"/>
          <w:szCs w:val="32"/>
        </w:rPr>
        <w:t>年12月31日前取得并能提供符合岗位报考条件的相应学历(位)证书，否则视为自动放弃考试（聘用）资格。</w:t>
      </w:r>
    </w:p>
    <w:p w14:paraId="6199E2FD"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2" w:name="_Toc46222486"/>
      <w:r>
        <w:rPr>
          <w:rFonts w:ascii="仿宋_GB2312" w:eastAsia="仿宋_GB2312" w:hAnsi="黑体" w:hint="eastAsia"/>
          <w:color w:val="auto"/>
          <w:sz w:val="32"/>
          <w:szCs w:val="32"/>
        </w:rPr>
        <w:t>六、专业认定</w:t>
      </w:r>
      <w:bookmarkEnd w:id="32"/>
    </w:p>
    <w:p w14:paraId="67A5FF64"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本次招考以《福建省机关事业单位招考专业指导目录（20</w:t>
      </w:r>
      <w:r>
        <w:rPr>
          <w:rFonts w:ascii="仿宋_GB2312" w:eastAsia="仿宋_GB2312"/>
          <w:sz w:val="32"/>
          <w:szCs w:val="32"/>
        </w:rPr>
        <w:t>20</w:t>
      </w:r>
      <w:r>
        <w:rPr>
          <w:rFonts w:ascii="仿宋_GB2312" w:eastAsia="仿宋_GB2312" w:hint="eastAsia"/>
          <w:sz w:val="32"/>
          <w:szCs w:val="32"/>
        </w:rPr>
        <w:t>年）》（文中简称《专业指导目录》）作为岗位专业</w:t>
      </w:r>
      <w:r>
        <w:rPr>
          <w:rFonts w:ascii="仿宋_GB2312" w:eastAsia="仿宋_GB2312" w:hint="eastAsia"/>
          <w:sz w:val="32"/>
          <w:szCs w:val="32"/>
        </w:rPr>
        <w:lastRenderedPageBreak/>
        <w:t>条件设置和审核的依据。其他来源的专业指导目录不作为本次报考和审核的依据。</w:t>
      </w:r>
    </w:p>
    <w:p w14:paraId="6643865A"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（一）填报专业名称</w:t>
      </w:r>
    </w:p>
    <w:p w14:paraId="47862188" w14:textId="28439CEE"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报考者应严格按照所持证书（认证报告）只字不差、如实填写所学专业。其中，全日制普通教育学历所学专业以毕业证书为准，非全日制普通教育和境外学历（位）以教育部学历（位）认证部门出具的认证报告为准。</w:t>
      </w:r>
    </w:p>
    <w:p w14:paraId="33105521"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（二）专业资格的认定</w:t>
      </w:r>
    </w:p>
    <w:p w14:paraId="149E98C0"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将专业条件设置为“××类”的招聘岗位，报考者所学专业须符合《专业指导目录》中“××类”下所列专业；将专业条件设置为具体专业名称的，报考者所学专业须符合所列专业。</w:t>
      </w:r>
    </w:p>
    <w:p w14:paraId="2356B559"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若报考者所学专业不在《专业指导目录》中，报考者须提供学历证、学位证、主干课程成绩表、论文发表情况、学校证明等有效凭证，由医院会同复旦大学附属中山医院负责认定。报考者所学专业在《专业指导目录》中，但未列入招聘岗位所要求的专业，不得报考该岗位。</w:t>
      </w:r>
    </w:p>
    <w:p w14:paraId="5077E8A1"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lastRenderedPageBreak/>
        <w:t xml:space="preserve">    </w:t>
      </w:r>
      <w:bookmarkStart w:id="33" w:name="_Toc46222487"/>
      <w:r>
        <w:rPr>
          <w:rFonts w:ascii="仿宋_GB2312" w:eastAsia="仿宋_GB2312" w:hAnsi="黑体" w:hint="eastAsia"/>
          <w:color w:val="auto"/>
          <w:sz w:val="32"/>
          <w:szCs w:val="32"/>
        </w:rPr>
        <w:t>七、工作经历（验）</w:t>
      </w:r>
      <w:bookmarkEnd w:id="33"/>
    </w:p>
    <w:p w14:paraId="23244567"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岗位资格条件要求的“工作经历”是指在党政机关、事业单位、社团组织，各类企业和非公有制单位及农村工作的经历。自谋职业、个体经营、职业见习等人员，也视为具有工作经历。</w:t>
      </w:r>
    </w:p>
    <w:p w14:paraId="41873CE3" w14:textId="1CDEACCC"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岗位资格条件要求的“专业工作经验”，应聘人员须提供养老保险缴费凭证或工资发放表等有效凭证，以及聘用(劳动)合同或所在单位出具的从事本专业工作的岗位证明。全日制普通教育毕业生参加经</w:t>
      </w:r>
      <w:proofErr w:type="gramStart"/>
      <w:r w:rsidR="006E4F60" w:rsidRPr="006E4F60">
        <w:rPr>
          <w:rFonts w:ascii="仿宋_GB2312" w:eastAsia="仿宋_GB2312" w:hint="eastAsia"/>
          <w:sz w:val="32"/>
          <w:szCs w:val="32"/>
        </w:rPr>
        <w:t>人社部门</w:t>
      </w:r>
      <w:proofErr w:type="gramEnd"/>
      <w:r>
        <w:rPr>
          <w:rFonts w:ascii="仿宋_GB2312" w:eastAsia="仿宋_GB2312" w:hint="eastAsia"/>
          <w:sz w:val="32"/>
          <w:szCs w:val="32"/>
        </w:rPr>
        <w:t>核定的职业见习，</w:t>
      </w:r>
      <w:proofErr w:type="gramStart"/>
      <w:r>
        <w:rPr>
          <w:rFonts w:ascii="仿宋_GB2312" w:eastAsia="仿宋_GB2312" w:hint="eastAsia"/>
          <w:sz w:val="32"/>
          <w:szCs w:val="32"/>
        </w:rPr>
        <w:t>若从事</w:t>
      </w:r>
      <w:proofErr w:type="gramEnd"/>
      <w:r>
        <w:rPr>
          <w:rFonts w:ascii="仿宋_GB2312" w:eastAsia="仿宋_GB2312" w:hint="eastAsia"/>
          <w:sz w:val="32"/>
          <w:szCs w:val="32"/>
        </w:rPr>
        <w:t>的工作与招聘岗位要求的专业工作经验相关，其毕业后的职业见习年限可视同工作经验年限。</w:t>
      </w:r>
    </w:p>
    <w:p w14:paraId="7C379A57"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不同单位的相同（似）工作经历（验）证明可分别开具，工作年限可累计计算。</w:t>
      </w:r>
    </w:p>
    <w:p w14:paraId="7C28FF8D"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全日制普通教育期间的社会实践经历(含兼职工作等)，不能视为工作经历(验)。</w:t>
      </w:r>
    </w:p>
    <w:p w14:paraId="4BE0BF7B"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4" w:name="_Toc46222488"/>
      <w:r>
        <w:rPr>
          <w:rFonts w:ascii="仿宋_GB2312" w:eastAsia="仿宋_GB2312" w:hAnsi="黑体" w:hint="eastAsia"/>
          <w:color w:val="auto"/>
          <w:sz w:val="32"/>
          <w:szCs w:val="32"/>
        </w:rPr>
        <w:t>八、考试</w:t>
      </w:r>
      <w:bookmarkEnd w:id="34"/>
    </w:p>
    <w:p w14:paraId="081EA3E2"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报名截止后，复旦大学附属中山医院将组织专家团队进行资格条件审核，本次招聘考试由复旦大学附属中山医院组织，具体考试形式、时间、地点等信息将通过电话或短信的</w:t>
      </w:r>
      <w:r>
        <w:rPr>
          <w:rFonts w:ascii="仿宋_GB2312" w:eastAsia="仿宋_GB2312" w:hint="eastAsia"/>
          <w:sz w:val="32"/>
          <w:szCs w:val="32"/>
        </w:rPr>
        <w:lastRenderedPageBreak/>
        <w:t>方式予以告知，请应聘人员确认所留的联系方式准确无误并保持畅通。</w:t>
      </w:r>
    </w:p>
    <w:p w14:paraId="1A81D28C" w14:textId="77777777" w:rsidR="00EC505E" w:rsidRDefault="008E623C">
      <w:p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（一）笔试</w:t>
      </w:r>
    </w:p>
    <w:p w14:paraId="0176F63E" w14:textId="77777777" w:rsidR="00EC505E" w:rsidRDefault="008E623C">
      <w:pPr>
        <w:adjustRightInd w:val="0"/>
        <w:snapToGrid w:val="0"/>
        <w:spacing w:line="360" w:lineRule="auto"/>
        <w:ind w:firstLine="629"/>
        <w:rPr>
          <w:rFonts w:ascii="仿宋_GB2312" w:eastAsia="仿宋_GB2312"/>
          <w:sz w:val="32"/>
          <w:szCs w:val="32"/>
        </w:rPr>
      </w:pPr>
      <w:r>
        <w:rPr>
          <w:rFonts w:ascii="仿宋_GB2312" w:eastAsia="仿宋_GB2312" w:hint="eastAsia"/>
          <w:sz w:val="32"/>
          <w:szCs w:val="32"/>
        </w:rPr>
        <w:t>笔试采取闭卷方式进行，由复旦大学附属中山医院统一组织，笔试内容为岗位相关知识。</w:t>
      </w:r>
    </w:p>
    <w:p w14:paraId="4BD15089" w14:textId="77777777" w:rsidR="00EC505E" w:rsidRDefault="008E623C">
      <w:pPr>
        <w:spacing w:line="360" w:lineRule="auto"/>
        <w:ind w:firstLineChars="200" w:firstLine="643"/>
        <w:rPr>
          <w:rFonts w:ascii="仿宋_GB2312" w:eastAsia="仿宋_GB2312"/>
          <w:sz w:val="32"/>
          <w:szCs w:val="32"/>
        </w:rPr>
      </w:pPr>
      <w:r>
        <w:rPr>
          <w:rFonts w:ascii="仿宋_GB2312" w:eastAsia="仿宋_GB2312" w:hAnsi="楷体" w:cs="楷体" w:hint="eastAsia"/>
          <w:b/>
          <w:bCs/>
          <w:sz w:val="32"/>
          <w:szCs w:val="32"/>
        </w:rPr>
        <w:t>（二）面试</w:t>
      </w:r>
    </w:p>
    <w:p w14:paraId="380B7176" w14:textId="65C5FB4E" w:rsidR="00EC505E" w:rsidRDefault="008E623C">
      <w:pPr>
        <w:pStyle w:val="ae"/>
        <w:spacing w:before="225" w:beforeAutospacing="0" w:after="225" w:afterAutospacing="0" w:line="360" w:lineRule="auto"/>
        <w:ind w:firstLine="48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每人结合PowerPoint，准备3分钟的发言，不得超时；以中文形式制作PowerPoint，准备中/英文表述（PowerPoint和口头汇报中均不得出现导师情况）。PowerPoint内容</w:t>
      </w:r>
      <w:proofErr w:type="gramStart"/>
      <w:r>
        <w:rPr>
          <w:rFonts w:ascii="仿宋_GB2312" w:eastAsia="仿宋_GB2312" w:hAnsiTheme="minorHAnsi" w:cstheme="minorBidi" w:hint="eastAsia"/>
          <w:kern w:val="2"/>
          <w:sz w:val="32"/>
          <w:szCs w:val="32"/>
        </w:rPr>
        <w:t>请严格</w:t>
      </w:r>
      <w:proofErr w:type="gramEnd"/>
      <w:r>
        <w:rPr>
          <w:rFonts w:ascii="仿宋_GB2312" w:eastAsia="仿宋_GB2312" w:hAnsiTheme="minorHAnsi" w:cstheme="minorBidi" w:hint="eastAsia"/>
          <w:kern w:val="2"/>
          <w:sz w:val="32"/>
          <w:szCs w:val="32"/>
        </w:rPr>
        <w:t>按照“面试模板”（</w:t>
      </w:r>
      <w:proofErr w:type="gramStart"/>
      <w:r>
        <w:rPr>
          <w:rFonts w:ascii="仿宋_GB2312" w:eastAsia="仿宋_GB2312" w:hAnsiTheme="minorHAnsi" w:cstheme="minorBidi" w:hint="eastAsia"/>
          <w:kern w:val="2"/>
          <w:sz w:val="32"/>
          <w:szCs w:val="32"/>
        </w:rPr>
        <w:t>官网</w:t>
      </w:r>
      <w:proofErr w:type="gramEnd"/>
      <w:r>
        <w:rPr>
          <w:rFonts w:ascii="仿宋_GB2312" w:eastAsia="仿宋_GB2312" w:hAnsiTheme="minorHAnsi" w:cstheme="minorBidi" w:hint="eastAsia"/>
          <w:kern w:val="2"/>
          <w:sz w:val="32"/>
          <w:szCs w:val="32"/>
        </w:rPr>
        <w:t>-人才招聘-下载及网络填报专区）要求进行制作，可添加您认为必须的内容。</w:t>
      </w:r>
      <w:bookmarkStart w:id="35" w:name="_Hlk42506632"/>
      <w:r w:rsidR="005809EA">
        <w:rPr>
          <w:rFonts w:ascii="仿宋_GB2312" w:eastAsia="仿宋_GB2312" w:hAnsiTheme="minorHAnsi" w:cstheme="minorBidi" w:hint="eastAsia"/>
          <w:kern w:val="2"/>
          <w:sz w:val="32"/>
          <w:szCs w:val="32"/>
        </w:rPr>
        <w:t>面试时，评委</w:t>
      </w:r>
      <w:r>
        <w:rPr>
          <w:rFonts w:ascii="仿宋_GB2312" w:eastAsia="仿宋_GB2312" w:hAnsiTheme="minorHAnsi" w:cstheme="minorBidi" w:hint="eastAsia"/>
          <w:kern w:val="2"/>
          <w:sz w:val="32"/>
          <w:szCs w:val="32"/>
        </w:rPr>
        <w:t>根据岗位要求及考生情况进行提问。</w:t>
      </w:r>
      <w:bookmarkEnd w:id="35"/>
    </w:p>
    <w:p w14:paraId="3E3FE4CA"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6" w:name="_Toc46222489"/>
      <w:r>
        <w:rPr>
          <w:rFonts w:ascii="仿宋_GB2312" w:eastAsia="仿宋_GB2312" w:hAnsi="黑体" w:hint="eastAsia"/>
          <w:color w:val="auto"/>
          <w:sz w:val="32"/>
          <w:szCs w:val="32"/>
        </w:rPr>
        <w:t>九、笔试加分</w:t>
      </w:r>
      <w:bookmarkEnd w:id="36"/>
    </w:p>
    <w:p w14:paraId="3438FC84"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笔试成绩=笔试卷面分+各项加分。</w:t>
      </w:r>
    </w:p>
    <w:p w14:paraId="093C1359" w14:textId="3FDD1221"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加分仅限于笔试卷面分。加分不受笔试满分限制。各项加分可累计计算，但累计最高不超过10分。曾通过享受政策待遇被录（聘）为公务员或事业单位编内工作人员的，不再享受相应项目的加分。报考专门岗位的人员不享受加分政策。</w:t>
      </w:r>
    </w:p>
    <w:p w14:paraId="16405CDC" w14:textId="77A4F67E" w:rsidR="00EC505E" w:rsidRPr="006E4F60" w:rsidRDefault="006E4F60" w:rsidP="006E4F60">
      <w:pPr>
        <w:spacing w:line="360" w:lineRule="auto"/>
        <w:ind w:firstLineChars="200" w:firstLine="640"/>
        <w:rPr>
          <w:rFonts w:ascii="仿宋_GB2312" w:eastAsia="仿宋_GB2312" w:hint="eastAsia"/>
          <w:sz w:val="32"/>
          <w:szCs w:val="32"/>
        </w:rPr>
      </w:pPr>
      <w:r w:rsidRPr="006E4F60">
        <w:rPr>
          <w:rFonts w:ascii="仿宋_GB2312" w:eastAsia="仿宋_GB2312" w:hint="eastAsia"/>
          <w:sz w:val="32"/>
          <w:szCs w:val="32"/>
        </w:rPr>
        <w:lastRenderedPageBreak/>
        <w:t>参加厦门市事业单位编内工作人员笔试时，符合以下加分政策的报考人员享受笔试加分待遇：</w:t>
      </w:r>
    </w:p>
    <w:p w14:paraId="3E3720FD" w14:textId="77777777" w:rsidR="00EC505E" w:rsidRDefault="008E623C">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服务基层项目高校毕业人员</w:t>
      </w:r>
    </w:p>
    <w:p w14:paraId="63F9652C"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参加国家和福建省组织实施的“三支一扶”计划、“志愿服务西部计划”（含研究生支教团）、“志愿服务欠发达地区计划”、大学生“村官”和“服务社区计划”，服务期限为1年及以上且于报名截止日前期满考核合格的福建户籍或福建生源高校毕业人员：服务期限2年及以上且期满考核合格的服务基层项目毕业生，报考市属事业单位笔试</w:t>
      </w:r>
      <w:proofErr w:type="gramStart"/>
      <w:r>
        <w:rPr>
          <w:rFonts w:ascii="仿宋_GB2312" w:eastAsia="仿宋_GB2312" w:hint="eastAsia"/>
          <w:sz w:val="32"/>
          <w:szCs w:val="32"/>
        </w:rPr>
        <w:t>卷面分加3分</w:t>
      </w:r>
      <w:proofErr w:type="gramEnd"/>
      <w:r>
        <w:rPr>
          <w:rFonts w:ascii="仿宋_GB2312" w:eastAsia="仿宋_GB2312" w:hint="eastAsia"/>
          <w:sz w:val="32"/>
          <w:szCs w:val="32"/>
        </w:rPr>
        <w:t>，报考区属事业单位笔试</w:t>
      </w:r>
      <w:proofErr w:type="gramStart"/>
      <w:r>
        <w:rPr>
          <w:rFonts w:ascii="仿宋_GB2312" w:eastAsia="仿宋_GB2312" w:hint="eastAsia"/>
          <w:sz w:val="32"/>
          <w:szCs w:val="32"/>
        </w:rPr>
        <w:t>卷面分加5分</w:t>
      </w:r>
      <w:proofErr w:type="gramEnd"/>
      <w:r>
        <w:rPr>
          <w:rFonts w:ascii="仿宋_GB2312" w:eastAsia="仿宋_GB2312" w:hint="eastAsia"/>
          <w:sz w:val="32"/>
          <w:szCs w:val="32"/>
        </w:rPr>
        <w:t>；服务期限1年及以上不满2年且期满考核合格的服务基层项目毕业生，报考市属事业单位不加分，报考区属事业单位笔试</w:t>
      </w:r>
      <w:proofErr w:type="gramStart"/>
      <w:r>
        <w:rPr>
          <w:rFonts w:ascii="仿宋_GB2312" w:eastAsia="仿宋_GB2312" w:hint="eastAsia"/>
          <w:sz w:val="32"/>
          <w:szCs w:val="32"/>
        </w:rPr>
        <w:t>卷面分加5分</w:t>
      </w:r>
      <w:proofErr w:type="gramEnd"/>
      <w:r>
        <w:rPr>
          <w:rFonts w:ascii="仿宋_GB2312" w:eastAsia="仿宋_GB2312" w:hint="eastAsia"/>
          <w:sz w:val="32"/>
          <w:szCs w:val="32"/>
        </w:rPr>
        <w:t xml:space="preserve">。 </w:t>
      </w:r>
    </w:p>
    <w:p w14:paraId="71AB2BF6" w14:textId="77777777" w:rsidR="00EC505E" w:rsidRDefault="008E623C">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退役士兵（含大学生退役士兵）</w:t>
      </w:r>
    </w:p>
    <w:p w14:paraId="4EC27A8C"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w:t>
      </w:r>
      <w:r>
        <w:rPr>
          <w:rFonts w:ascii="仿宋_GB2312" w:eastAsia="仿宋_GB2312" w:hint="eastAsia"/>
          <w:sz w:val="32"/>
          <w:szCs w:val="32"/>
        </w:rPr>
        <w:lastRenderedPageBreak/>
        <w:t>士兵或优秀义务兵荣誉称号的另加1分/次;伤残士兵另加3分;对在边防、高原、海岛等艰苦地区或从事飞行、舰艇工作5年及以上的，除享受以上加</w:t>
      </w:r>
      <w:proofErr w:type="gramStart"/>
      <w:r>
        <w:rPr>
          <w:rFonts w:ascii="仿宋_GB2312" w:eastAsia="仿宋_GB2312" w:hint="eastAsia"/>
          <w:sz w:val="32"/>
          <w:szCs w:val="32"/>
        </w:rPr>
        <w:t>分外可</w:t>
      </w:r>
      <w:proofErr w:type="gramEnd"/>
      <w:r>
        <w:rPr>
          <w:rFonts w:ascii="仿宋_GB2312" w:eastAsia="仿宋_GB2312" w:hint="eastAsia"/>
          <w:sz w:val="32"/>
          <w:szCs w:val="32"/>
        </w:rPr>
        <w:t>再加3分；全日制普通教育大专以上学历学生在校期间应征入伍且退役后继续完成学业的，毕业后加5分；全日制普通教育大专以上学历毕业生应征入伍的，退役后加5分。</w:t>
      </w:r>
    </w:p>
    <w:p w14:paraId="15E42235" w14:textId="77777777" w:rsidR="00EC505E" w:rsidRDefault="008E623C">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退役优秀运动员</w:t>
      </w:r>
    </w:p>
    <w:p w14:paraId="6C00FA75" w14:textId="4F115DA6" w:rsidR="00EC505E" w:rsidRDefault="006E4F60">
      <w:pPr>
        <w:spacing w:line="360" w:lineRule="auto"/>
        <w:ind w:firstLineChars="200" w:firstLine="640"/>
        <w:rPr>
          <w:rFonts w:ascii="仿宋_GB2312" w:eastAsia="仿宋_GB2312"/>
          <w:sz w:val="32"/>
          <w:szCs w:val="32"/>
        </w:rPr>
      </w:pPr>
      <w:r>
        <w:rPr>
          <w:rFonts w:ascii="仿宋_GB2312" w:eastAsia="仿宋_GB2312" w:hint="eastAsia"/>
          <w:sz w:val="32"/>
          <w:szCs w:val="32"/>
        </w:rPr>
        <w:t>厦门</w:t>
      </w:r>
      <w:r w:rsidR="008E623C">
        <w:rPr>
          <w:rFonts w:ascii="仿宋_GB2312" w:eastAsia="仿宋_GB2312" w:hint="eastAsia"/>
          <w:sz w:val="32"/>
          <w:szCs w:val="32"/>
        </w:rPr>
        <w:t>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14:paraId="7C9544F9" w14:textId="77777777" w:rsidR="00EC505E" w:rsidRDefault="008E623C">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加分证明材料</w:t>
      </w:r>
    </w:p>
    <w:p w14:paraId="05840902"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符合加分政策的报考者须在网上报名时如实填报和上传加分证明资料，并于网上报名期间向招聘单位提交（提交方式请与招聘单位联系人联系）以下资料的原件及复印件</w:t>
      </w:r>
      <w:r>
        <w:rPr>
          <w:rFonts w:ascii="仿宋_GB2312" w:eastAsia="仿宋_GB2312" w:hint="eastAsia"/>
          <w:sz w:val="32"/>
          <w:szCs w:val="32"/>
        </w:rPr>
        <w:lastRenderedPageBreak/>
        <w:t>（复印件需依序装订成册，一式2份），否则视为自动放弃享受加分政策：</w:t>
      </w:r>
    </w:p>
    <w:p w14:paraId="355A51A4"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1.基本资料：本人有效身份证正反面、户口本首页及个人页、学历（位）证；</w:t>
      </w:r>
    </w:p>
    <w:p w14:paraId="64FAD818"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2.证明资料：</w:t>
      </w:r>
    </w:p>
    <w:p w14:paraId="0640F08E"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（1）服务基层项目毕业生需提交组织实施相应项目的机构出具的服务基层期满考核合格证书（或服务期满考核合格材料）及福建户籍或福建生源证明材料。</w:t>
      </w:r>
    </w:p>
    <w:p w14:paraId="04593747"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退役军人事务部门开具证明。</w:t>
      </w:r>
    </w:p>
    <w:p w14:paraId="6DAA6167"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（3）符合加分政策的我市退役优秀运动员可持相应奖项证书前往厦门市体育局人事处开具证明材料(联系电话0592-5339323)。</w:t>
      </w:r>
    </w:p>
    <w:p w14:paraId="3C67989D"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7" w:name="_Toc46222490"/>
      <w:r>
        <w:rPr>
          <w:rFonts w:ascii="仿宋_GB2312" w:eastAsia="仿宋_GB2312" w:hAnsi="黑体" w:hint="eastAsia"/>
          <w:color w:val="auto"/>
          <w:sz w:val="32"/>
          <w:szCs w:val="32"/>
        </w:rPr>
        <w:t>十、综合总分计算</w:t>
      </w:r>
      <w:bookmarkEnd w:id="37"/>
    </w:p>
    <w:p w14:paraId="6D56A3F6"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综合总分合格线为60分，其中：</w:t>
      </w:r>
    </w:p>
    <w:p w14:paraId="2FDD07E8" w14:textId="5C1776AC"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综合总分=笔试成绩×50%+面试成绩×50%。</w:t>
      </w:r>
    </w:p>
    <w:p w14:paraId="791293F6"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笔试成绩、面试成绩、综合总分均采用四舍五入方式取小数点后2位（必要时可增加小数点位数）。综合总分相同者，按以下规则进一步确定名次排列：</w:t>
      </w:r>
    </w:p>
    <w:p w14:paraId="58C34AF0"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（一）按笔试成绩从高到低排列；</w:t>
      </w:r>
    </w:p>
    <w:p w14:paraId="571EBBB8"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（二）若笔试成绩又相同，按面试成绩排列；</w:t>
      </w:r>
    </w:p>
    <w:p w14:paraId="51145636" w14:textId="759EFB49"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（三）若面试成绩依然相同，符合国家、</w:t>
      </w:r>
      <w:r w:rsidR="006E4F60" w:rsidRPr="006E4F60">
        <w:rPr>
          <w:rFonts w:ascii="仿宋_GB2312" w:eastAsia="仿宋_GB2312" w:hint="eastAsia"/>
          <w:sz w:val="32"/>
          <w:szCs w:val="32"/>
        </w:rPr>
        <w:t>福建省或厦门</w:t>
      </w:r>
      <w:r>
        <w:rPr>
          <w:rFonts w:ascii="仿宋_GB2312" w:eastAsia="仿宋_GB2312" w:hint="eastAsia"/>
          <w:sz w:val="32"/>
          <w:szCs w:val="32"/>
        </w:rPr>
        <w:t>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66FD8A41"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8" w:name="_Toc46222491"/>
      <w:r>
        <w:rPr>
          <w:rFonts w:ascii="仿宋_GB2312" w:eastAsia="仿宋_GB2312" w:hAnsi="黑体" w:hint="eastAsia"/>
          <w:color w:val="auto"/>
          <w:sz w:val="32"/>
          <w:szCs w:val="32"/>
        </w:rPr>
        <w:t>十一、体检和考察</w:t>
      </w:r>
      <w:bookmarkEnd w:id="38"/>
    </w:p>
    <w:p w14:paraId="27ADDF38"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（一）确定体检和考察人选</w:t>
      </w:r>
    </w:p>
    <w:p w14:paraId="545927A2" w14:textId="77777777" w:rsidR="00EC505E" w:rsidRDefault="008E623C">
      <w:pPr>
        <w:spacing w:line="360" w:lineRule="auto"/>
        <w:ind w:firstLineChars="200" w:firstLine="640"/>
        <w:rPr>
          <w:rFonts w:ascii="仿宋_GB2312" w:eastAsia="仿宋_GB2312"/>
          <w:sz w:val="32"/>
          <w:szCs w:val="32"/>
        </w:rPr>
      </w:pPr>
      <w:bookmarkStart w:id="39" w:name="_Hlk37691292"/>
      <w:r>
        <w:rPr>
          <w:rFonts w:ascii="仿宋_GB2312" w:eastAsia="仿宋_GB2312" w:hint="eastAsia"/>
          <w:sz w:val="32"/>
          <w:szCs w:val="32"/>
        </w:rPr>
        <w:t>从笔试和面试成绩均合格者中，</w:t>
      </w:r>
      <w:bookmarkEnd w:id="39"/>
      <w:r>
        <w:rPr>
          <w:rFonts w:ascii="仿宋_GB2312" w:eastAsia="仿宋_GB2312" w:hint="eastAsia"/>
          <w:sz w:val="32"/>
          <w:szCs w:val="32"/>
        </w:rPr>
        <w:t>根据综合总分排名顺序，按岗位拟招聘人数1:1的比例从高分至低分确定体检和考察人选。</w:t>
      </w:r>
    </w:p>
    <w:p w14:paraId="7B5245D8"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（二）组织体检和考察</w:t>
      </w:r>
    </w:p>
    <w:p w14:paraId="1E4E6110" w14:textId="136806BE"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体检和考察由</w:t>
      </w:r>
      <w:r w:rsidR="006E4F60">
        <w:rPr>
          <w:rFonts w:ascii="仿宋_GB2312" w:eastAsia="仿宋_GB2312" w:hint="eastAsia"/>
          <w:sz w:val="32"/>
          <w:szCs w:val="32"/>
        </w:rPr>
        <w:t>招聘单位</w:t>
      </w:r>
      <w:r>
        <w:rPr>
          <w:rFonts w:ascii="仿宋_GB2312" w:eastAsia="仿宋_GB2312" w:hint="eastAsia"/>
          <w:sz w:val="32"/>
          <w:szCs w:val="32"/>
        </w:rPr>
        <w:t>会同复旦大学附属中山医院组织实施。体检人员应根据通知按时参加并配合体检，否则，视为放弃资格。</w:t>
      </w:r>
    </w:p>
    <w:p w14:paraId="3FEE6460"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（三）体检依据</w:t>
      </w:r>
    </w:p>
    <w:p w14:paraId="378D8E3E"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本次招聘体检参照《公务员录用体检通用标准（试行）》和《公务员录用体检操作手册（试行）》和《关于修订〈公务员录用体检通用标准（试行）〉及〈公务员录用体检操作手册（试行）〉的通知》（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140</w:t>
      </w:r>
      <w:r>
        <w:rPr>
          <w:rFonts w:ascii="仿宋_GB2312" w:eastAsia="仿宋_GB2312" w:hint="eastAsia"/>
          <w:sz w:val="32"/>
          <w:szCs w:val="32"/>
        </w:rPr>
        <w:t>号）等文件的要求</w:t>
      </w:r>
      <w:r>
        <w:rPr>
          <w:rFonts w:ascii="仿宋_GB2312" w:eastAsia="仿宋_GB2312"/>
          <w:sz w:val="32"/>
          <w:szCs w:val="32"/>
        </w:rPr>
        <w:t>,</w:t>
      </w:r>
      <w:r>
        <w:rPr>
          <w:rFonts w:ascii="仿宋_GB2312" w:eastAsia="仿宋_GB2312" w:hint="eastAsia"/>
          <w:sz w:val="32"/>
          <w:szCs w:val="32"/>
        </w:rPr>
        <w:t>具体检测方法由体检医院结合实际确定。</w:t>
      </w:r>
    </w:p>
    <w:p w14:paraId="4C96B26B"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从事放射岗位人员还需根据《放射工作人员职业健康监护技术规范》（</w:t>
      </w:r>
      <w:proofErr w:type="gramStart"/>
      <w:r>
        <w:rPr>
          <w:rFonts w:ascii="仿宋_GB2312" w:eastAsia="仿宋_GB2312" w:hint="eastAsia"/>
          <w:sz w:val="32"/>
          <w:szCs w:val="32"/>
        </w:rPr>
        <w:t>卫通〔</w:t>
      </w:r>
      <w:r>
        <w:rPr>
          <w:rFonts w:ascii="仿宋_GB2312" w:eastAsia="仿宋_GB2312"/>
          <w:sz w:val="32"/>
          <w:szCs w:val="32"/>
        </w:rPr>
        <w:t>2011</w:t>
      </w:r>
      <w:r>
        <w:rPr>
          <w:rFonts w:ascii="仿宋_GB2312" w:eastAsia="仿宋_GB2312" w:hint="eastAsia"/>
          <w:sz w:val="32"/>
          <w:szCs w:val="32"/>
        </w:rPr>
        <w:t>〕</w:t>
      </w:r>
      <w:proofErr w:type="gramEnd"/>
      <w:r>
        <w:rPr>
          <w:rFonts w:ascii="仿宋_GB2312" w:eastAsia="仿宋_GB2312"/>
          <w:sz w:val="32"/>
          <w:szCs w:val="32"/>
        </w:rPr>
        <w:t>2</w:t>
      </w:r>
      <w:r>
        <w:rPr>
          <w:rFonts w:ascii="仿宋_GB2312" w:eastAsia="仿宋_GB2312" w:hint="eastAsia"/>
          <w:sz w:val="32"/>
          <w:szCs w:val="32"/>
        </w:rPr>
        <w:t>号）完成岗前必检项目的体检。</w:t>
      </w:r>
    </w:p>
    <w:p w14:paraId="72FEB07B" w14:textId="77777777" w:rsidR="00EC505E" w:rsidRDefault="008E623C">
      <w:pPr>
        <w:ind w:firstLineChars="200" w:firstLine="640"/>
        <w:rPr>
          <w:rFonts w:ascii="仿宋_GB2312" w:eastAsia="仿宋_GB2312"/>
          <w:sz w:val="32"/>
          <w:szCs w:val="32"/>
        </w:rPr>
      </w:pPr>
      <w:r>
        <w:rPr>
          <w:rFonts w:ascii="仿宋_GB2312" w:eastAsia="仿宋_GB2312" w:hint="eastAsia"/>
          <w:sz w:val="32"/>
          <w:szCs w:val="32"/>
        </w:rPr>
        <w:t>体（复）</w:t>
      </w:r>
      <w:proofErr w:type="gramStart"/>
      <w:r>
        <w:rPr>
          <w:rFonts w:ascii="仿宋_GB2312" w:eastAsia="仿宋_GB2312" w:hint="eastAsia"/>
          <w:sz w:val="32"/>
          <w:szCs w:val="32"/>
        </w:rPr>
        <w:t>检费用</w:t>
      </w:r>
      <w:proofErr w:type="gramEnd"/>
      <w:r>
        <w:rPr>
          <w:rFonts w:ascii="仿宋_GB2312" w:eastAsia="仿宋_GB2312" w:hint="eastAsia"/>
          <w:sz w:val="32"/>
          <w:szCs w:val="32"/>
        </w:rPr>
        <w:t>个人自理。</w:t>
      </w:r>
    </w:p>
    <w:p w14:paraId="2FC551ED"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（四）体检复检</w:t>
      </w:r>
    </w:p>
    <w:p w14:paraId="3FE4B2A9"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复检参照人力资源社会保障部、卫生部、国家公务员《关于进一步做好公务员考试录用体检工作的通知》(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发〔2012〕65号)的有关规定执行，其中：</w:t>
      </w:r>
    </w:p>
    <w:p w14:paraId="43A6D4C3"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1. 对心率、视力、听力、血压等项目达不到体检合格标准的，安排当日复检；对边缘性心脏杂音、病理性心电图、病理性杂音、频发早搏（心电图证实）等项目达不到体检合格标准的，安排当场复检。</w:t>
      </w:r>
    </w:p>
    <w:p w14:paraId="723D0EBC" w14:textId="18D771CE"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2.体检人员对非当日或非当场复检的体检项目结果有疑义时，可以在接到体检结论的7日内，向组织体检单位提交复检申请。组织体检的单位另行指定医院复检。复检时不得告知复检项目。复检只能进行1次，体检结论以复检的结果为准。自行体检的结果一律无效。</w:t>
      </w:r>
    </w:p>
    <w:p w14:paraId="2B6B3098"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3.组招聘单位对体检人员体检结论有疑义的，也可在接到体检结论通知之日起</w:t>
      </w:r>
      <w:r>
        <w:rPr>
          <w:rFonts w:ascii="仿宋_GB2312" w:eastAsia="仿宋_GB2312"/>
          <w:sz w:val="32"/>
          <w:szCs w:val="32"/>
        </w:rPr>
        <w:t>7</w:t>
      </w:r>
      <w:r>
        <w:rPr>
          <w:rFonts w:ascii="仿宋_GB2312" w:eastAsia="仿宋_GB2312" w:hint="eastAsia"/>
          <w:sz w:val="32"/>
          <w:szCs w:val="32"/>
        </w:rPr>
        <w:t>日内决定是否安排体检人员复检。</w:t>
      </w:r>
    </w:p>
    <w:p w14:paraId="4A33F915"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（五）可延迟体检的情形</w:t>
      </w:r>
    </w:p>
    <w:p w14:paraId="46E76781"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女性报考者因怀孕、哺乳期需申请延期体检的，应提供相应的医学证明并与招聘单位约定延缓体检的合理期限。</w:t>
      </w:r>
    </w:p>
    <w:p w14:paraId="367AA7A4"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（六）考察</w:t>
      </w:r>
    </w:p>
    <w:p w14:paraId="1A7E0803"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14:paraId="70060EDD"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考察工作前，通过中国执行信息公开网（http://zxgk.court.gov.cn/）核实考察对象有无失信被执行的情况。发现考察对象被列为失信被执行人的，应查看</w:t>
      </w:r>
      <w:proofErr w:type="gramStart"/>
      <w:r>
        <w:rPr>
          <w:rFonts w:ascii="仿宋_GB2312" w:eastAsia="仿宋_GB2312" w:hint="eastAsia"/>
          <w:sz w:val="32"/>
          <w:szCs w:val="32"/>
        </w:rPr>
        <w:t>对应案</w:t>
      </w:r>
      <w:proofErr w:type="gramEnd"/>
      <w:r>
        <w:rPr>
          <w:rFonts w:ascii="仿宋_GB2312" w:eastAsia="仿宋_GB2312" w:hint="eastAsia"/>
          <w:sz w:val="32"/>
          <w:szCs w:val="32"/>
        </w:rPr>
        <w:t>号并联系执行法院，函询、核实被执行人履行义务的</w:t>
      </w:r>
      <w:r>
        <w:rPr>
          <w:rFonts w:ascii="仿宋_GB2312" w:eastAsia="仿宋_GB2312" w:hint="eastAsia"/>
          <w:sz w:val="32"/>
          <w:szCs w:val="32"/>
        </w:rPr>
        <w:lastRenderedPageBreak/>
        <w:t>进展情况。被执行人已履行义务的，应在招聘单位约定的期限内提供执行法院的书面证明，方可进行考察；尚未履行义务的，取消其聘用考察资格。报考者在试用期被列为失信被执行人的，取消其聘用资格。</w:t>
      </w:r>
    </w:p>
    <w:p w14:paraId="337521D5"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40" w:name="_Toc46222492"/>
      <w:r>
        <w:rPr>
          <w:rFonts w:ascii="仿宋_GB2312" w:eastAsia="仿宋_GB2312" w:hAnsi="黑体" w:hint="eastAsia"/>
          <w:color w:val="auto"/>
          <w:sz w:val="32"/>
          <w:szCs w:val="32"/>
        </w:rPr>
        <w:t>十二、拟聘用公示</w:t>
      </w:r>
      <w:bookmarkEnd w:id="40"/>
    </w:p>
    <w:p w14:paraId="1C66CCFD" w14:textId="04DDD1D5"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根据岗位要求以及考试、体检、考察结果，确定拟聘用人员名单，并在</w:t>
      </w:r>
      <w:proofErr w:type="gramStart"/>
      <w:r w:rsidR="005809EA">
        <w:rPr>
          <w:rFonts w:ascii="仿宋_GB2312" w:eastAsia="仿宋_GB2312" w:hint="eastAsia"/>
          <w:sz w:val="32"/>
          <w:szCs w:val="32"/>
        </w:rPr>
        <w:t>复旦大学附属中山医院</w:t>
      </w:r>
      <w:r w:rsidR="005809EA">
        <w:rPr>
          <w:rFonts w:ascii="仿宋_GB2312" w:eastAsia="仿宋_GB2312"/>
          <w:sz w:val="32"/>
          <w:szCs w:val="32"/>
        </w:rPr>
        <w:t>厦门医院官网</w:t>
      </w:r>
      <w:r>
        <w:rPr>
          <w:rFonts w:ascii="仿宋_GB2312" w:eastAsia="仿宋_GB2312" w:hint="eastAsia"/>
          <w:sz w:val="32"/>
          <w:szCs w:val="32"/>
        </w:rPr>
        <w:t>公示</w:t>
      </w:r>
      <w:proofErr w:type="gramEnd"/>
      <w:r>
        <w:rPr>
          <w:rFonts w:ascii="仿宋_GB2312" w:eastAsia="仿宋_GB2312" w:hint="eastAsia"/>
          <w:sz w:val="32"/>
          <w:szCs w:val="32"/>
        </w:rPr>
        <w:t xml:space="preserve">7个工作日。公示内容包括招聘单位名称、招聘岗位、拟聘人员基本信息等。 </w:t>
      </w:r>
    </w:p>
    <w:p w14:paraId="65699946"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41" w:name="_Toc46222493"/>
      <w:r>
        <w:rPr>
          <w:rFonts w:ascii="仿宋_GB2312" w:eastAsia="仿宋_GB2312" w:hAnsi="黑体" w:hint="eastAsia"/>
          <w:color w:val="auto"/>
          <w:sz w:val="32"/>
          <w:szCs w:val="32"/>
        </w:rPr>
        <w:t>十三、聘用</w:t>
      </w:r>
      <w:bookmarkEnd w:id="41"/>
    </w:p>
    <w:p w14:paraId="1F29F3C4"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（一）手续办理</w:t>
      </w:r>
    </w:p>
    <w:p w14:paraId="277957CF" w14:textId="48ACBE97" w:rsidR="00EC505E" w:rsidRDefault="008E623C">
      <w:pPr>
        <w:ind w:firstLineChars="200" w:firstLine="640"/>
        <w:rPr>
          <w:rFonts w:ascii="仿宋_GB2312" w:eastAsia="仿宋_GB2312"/>
          <w:sz w:val="32"/>
          <w:szCs w:val="32"/>
        </w:rPr>
      </w:pPr>
      <w:r>
        <w:rPr>
          <w:rFonts w:ascii="仿宋_GB2312" w:eastAsia="仿宋_GB2312" w:hint="eastAsia"/>
          <w:sz w:val="32"/>
          <w:szCs w:val="32"/>
        </w:rPr>
        <w:t>公示结果无异议，或经核实不影响聘用的，拟聘人员应于公示期满后</w:t>
      </w:r>
      <w:r>
        <w:rPr>
          <w:rFonts w:ascii="仿宋_GB2312" w:eastAsia="仿宋_GB2312"/>
          <w:sz w:val="32"/>
          <w:szCs w:val="32"/>
        </w:rPr>
        <w:t>5</w:t>
      </w:r>
      <w:r>
        <w:rPr>
          <w:rFonts w:ascii="仿宋_GB2312" w:eastAsia="仿宋_GB2312" w:hint="eastAsia"/>
          <w:sz w:val="32"/>
          <w:szCs w:val="32"/>
        </w:rPr>
        <w:t>个月内提供办理聘用手续所需的全部资料（含个人人事档案）。因情况确实特殊、无法在上述期限内提供完备资料的，</w:t>
      </w:r>
      <w:r>
        <w:rPr>
          <w:rFonts w:ascii="仿宋_GB2312" w:eastAsia="仿宋_GB2312" w:hAnsi="宋体" w:cs="宋体" w:hint="eastAsia"/>
          <w:sz w:val="32"/>
          <w:szCs w:val="32"/>
        </w:rPr>
        <w:t>拟聘人员需提交书面申请并与招聘单位协商一致后，</w:t>
      </w:r>
      <w:r>
        <w:rPr>
          <w:rFonts w:ascii="仿宋_GB2312" w:eastAsia="仿宋_GB2312" w:hint="eastAsia"/>
          <w:sz w:val="32"/>
          <w:szCs w:val="32"/>
        </w:rPr>
        <w:t>可适当延长资料提交时限（延长时限原则上不超过</w:t>
      </w:r>
      <w:r>
        <w:rPr>
          <w:rFonts w:ascii="仿宋_GB2312" w:eastAsia="仿宋_GB2312"/>
          <w:sz w:val="32"/>
          <w:szCs w:val="32"/>
        </w:rPr>
        <w:t>2</w:t>
      </w:r>
      <w:r>
        <w:rPr>
          <w:rFonts w:ascii="仿宋_GB2312" w:eastAsia="仿宋_GB2312" w:hint="eastAsia"/>
          <w:sz w:val="32"/>
          <w:szCs w:val="32"/>
        </w:rPr>
        <w:t>个月），否则视为放弃聘用资格。</w:t>
      </w:r>
    </w:p>
    <w:p w14:paraId="75431539"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（二）岗位聘任</w:t>
      </w:r>
    </w:p>
    <w:p w14:paraId="299216EE"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 xml:space="preserve">拟聘人员办理就业手续后，招聘单位应依据《事业单位人事管理条例》、《厦门市事业单位聘用制暂行规定》与拟聘人员签订《聘用合同》。 聘用人员的人员身份及工龄、工资、养老保险等待遇由招聘单位查阅其人事档案后，按照厦门市有关规定认定。 </w:t>
      </w:r>
    </w:p>
    <w:p w14:paraId="64867F9A" w14:textId="1C35A9F4"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16DA1A4E" w14:textId="77777777" w:rsidR="00EC505E" w:rsidRDefault="008E623C">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42" w:name="_Toc46222494"/>
      <w:r>
        <w:rPr>
          <w:rFonts w:ascii="仿宋_GB2312" w:eastAsia="仿宋_GB2312" w:hAnsi="黑体" w:hint="eastAsia"/>
          <w:color w:val="auto"/>
          <w:sz w:val="32"/>
          <w:szCs w:val="32"/>
        </w:rPr>
        <w:t>十四、其他事项</w:t>
      </w:r>
      <w:bookmarkEnd w:id="42"/>
    </w:p>
    <w:p w14:paraId="482FD044"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（一）中共党员</w:t>
      </w:r>
    </w:p>
    <w:p w14:paraId="6D55A7CD"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岗位资格条件要求为“中共党员”的，中共预备党员也可报考。</w:t>
      </w:r>
    </w:p>
    <w:p w14:paraId="0A136148" w14:textId="77777777" w:rsidR="00EC505E" w:rsidRDefault="008E623C">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（二）职称（专业技术职务任职资格）</w:t>
      </w:r>
    </w:p>
    <w:p w14:paraId="2487B9BC"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的专业技术职务任职资格是指经社会化考试（评审）等方式取得的专业技术职务任职资格，不含通过非公有制企业职称评审取得的专业技术职务任职资格。已通过考试但未取得岗位资格条件要求的资格证书的，</w:t>
      </w:r>
      <w:r>
        <w:rPr>
          <w:rFonts w:ascii="仿宋_GB2312" w:eastAsia="仿宋_GB2312" w:hint="eastAsia"/>
          <w:sz w:val="32"/>
          <w:szCs w:val="32"/>
        </w:rPr>
        <w:lastRenderedPageBreak/>
        <w:t>须在资格复核时，提供有效的成绩单及是否通过考试的结论。专业技术职务任职资格的有效性由厦门市职改办最终认定。</w:t>
      </w:r>
    </w:p>
    <w:p w14:paraId="05ED2C14" w14:textId="77777777" w:rsidR="00EC505E" w:rsidRDefault="008E623C">
      <w:pPr>
        <w:ind w:firstLineChars="200" w:firstLine="643"/>
        <w:rPr>
          <w:rFonts w:ascii="仿宋_GB2312" w:eastAsia="仿宋_GB2312" w:hAnsi="楷体"/>
          <w:b/>
          <w:sz w:val="32"/>
          <w:szCs w:val="32"/>
        </w:rPr>
      </w:pPr>
      <w:r>
        <w:rPr>
          <w:rFonts w:ascii="仿宋_GB2312" w:eastAsia="仿宋_GB2312" w:hAnsi="楷体" w:hint="eastAsia"/>
          <w:b/>
          <w:sz w:val="32"/>
          <w:szCs w:val="32"/>
        </w:rPr>
        <w:t>（三）规范化培训</w:t>
      </w:r>
    </w:p>
    <w:p w14:paraId="5A94AE54" w14:textId="56138FAE" w:rsidR="00EC505E" w:rsidRDefault="008E623C">
      <w:pPr>
        <w:ind w:firstLineChars="200" w:firstLine="640"/>
        <w:rPr>
          <w:rFonts w:ascii="仿宋_GB2312" w:eastAsia="仿宋_GB2312"/>
        </w:rPr>
      </w:pPr>
      <w:r>
        <w:rPr>
          <w:rFonts w:ascii="仿宋_GB2312" w:eastAsia="仿宋_GB2312" w:hAnsi="??_GB2312"/>
          <w:sz w:val="32"/>
          <w:szCs w:val="32"/>
        </w:rPr>
        <w:t>202</w:t>
      </w:r>
      <w:r w:rsidR="00CD171C">
        <w:rPr>
          <w:rFonts w:ascii="仿宋_GB2312" w:eastAsia="仿宋_GB2312" w:hAnsi="??_GB2312"/>
          <w:sz w:val="32"/>
          <w:szCs w:val="32"/>
        </w:rPr>
        <w:t>1</w:t>
      </w:r>
      <w:r>
        <w:rPr>
          <w:rFonts w:ascii="仿宋_GB2312" w:eastAsia="仿宋_GB2312" w:hAnsi="宋体" w:cs="宋体" w:hint="eastAsia"/>
          <w:sz w:val="32"/>
          <w:szCs w:val="32"/>
        </w:rPr>
        <w:t>年当年毕业的医学专业</w:t>
      </w:r>
      <w:r>
        <w:rPr>
          <w:rFonts w:ascii="仿宋_GB2312" w:eastAsia="仿宋_GB2312" w:hAnsi="??_GB2312" w:hint="eastAsia"/>
          <w:sz w:val="32"/>
          <w:szCs w:val="32"/>
        </w:rPr>
        <w:t>“</w:t>
      </w:r>
      <w:r>
        <w:rPr>
          <w:rFonts w:ascii="仿宋_GB2312" w:eastAsia="仿宋_GB2312" w:hAnsi="宋体" w:cs="宋体" w:hint="eastAsia"/>
          <w:sz w:val="32"/>
          <w:szCs w:val="32"/>
        </w:rPr>
        <w:t>四证合一</w:t>
      </w:r>
      <w:r>
        <w:rPr>
          <w:rFonts w:ascii="仿宋_GB2312" w:eastAsia="仿宋_GB2312" w:hAnsi="??_GB2312" w:hint="eastAsia"/>
          <w:sz w:val="32"/>
          <w:szCs w:val="32"/>
        </w:rPr>
        <w:t>”</w:t>
      </w:r>
      <w:r>
        <w:rPr>
          <w:rFonts w:ascii="仿宋_GB2312" w:eastAsia="仿宋_GB2312" w:hAnsi="宋体" w:cs="宋体" w:hint="eastAsia"/>
          <w:sz w:val="32"/>
          <w:szCs w:val="32"/>
        </w:rPr>
        <w:t>应届研究生</w:t>
      </w:r>
      <w:r w:rsidR="00C96ACA">
        <w:rPr>
          <w:rFonts w:ascii="仿宋_GB2312" w:eastAsia="仿宋_GB2312" w:hAnsi="宋体" w:cs="宋体" w:hint="eastAsia"/>
          <w:sz w:val="32"/>
          <w:szCs w:val="32"/>
        </w:rPr>
        <w:t>及其他拟于2</w:t>
      </w:r>
      <w:r w:rsidR="00C96ACA">
        <w:rPr>
          <w:rFonts w:ascii="仿宋_GB2312" w:eastAsia="仿宋_GB2312" w:hAnsi="宋体" w:cs="宋体"/>
          <w:sz w:val="32"/>
          <w:szCs w:val="32"/>
        </w:rPr>
        <w:t>021</w:t>
      </w:r>
      <w:r w:rsidR="00C96ACA">
        <w:rPr>
          <w:rFonts w:ascii="仿宋_GB2312" w:eastAsia="仿宋_GB2312" w:hAnsi="宋体" w:cs="宋体" w:hint="eastAsia"/>
          <w:sz w:val="32"/>
          <w:szCs w:val="32"/>
        </w:rPr>
        <w:t>年住院医师规范化培训结业的学生</w:t>
      </w:r>
      <w:r>
        <w:rPr>
          <w:rFonts w:ascii="仿宋_GB2312" w:eastAsia="仿宋_GB2312" w:hAnsi="宋体" w:cs="宋体" w:hint="eastAsia"/>
          <w:sz w:val="32"/>
          <w:szCs w:val="32"/>
        </w:rPr>
        <w:t>，在符合报考岗位其他资格条件的前提下，其住院医师规范化培训合格证书可于</w:t>
      </w:r>
      <w:r>
        <w:rPr>
          <w:rFonts w:ascii="仿宋_GB2312" w:eastAsia="仿宋_GB2312" w:hAnsi="??_GB2312"/>
          <w:sz w:val="32"/>
          <w:szCs w:val="32"/>
        </w:rPr>
        <w:t>202</w:t>
      </w:r>
      <w:r w:rsidR="00CD171C">
        <w:rPr>
          <w:rFonts w:ascii="仿宋_GB2312" w:eastAsia="仿宋_GB2312" w:hAnsi="??_GB2312"/>
          <w:sz w:val="32"/>
          <w:szCs w:val="32"/>
        </w:rPr>
        <w:t>1</w:t>
      </w:r>
      <w:r>
        <w:rPr>
          <w:rFonts w:ascii="仿宋_GB2312" w:eastAsia="仿宋_GB2312" w:hAnsi="宋体" w:cs="宋体" w:hint="eastAsia"/>
          <w:sz w:val="32"/>
          <w:szCs w:val="32"/>
        </w:rPr>
        <w:t>年</w:t>
      </w:r>
      <w:r>
        <w:rPr>
          <w:rFonts w:ascii="仿宋_GB2312" w:eastAsia="仿宋_GB2312" w:hAnsi="??_GB2312"/>
          <w:sz w:val="32"/>
          <w:szCs w:val="32"/>
        </w:rPr>
        <w:t>12</w:t>
      </w:r>
      <w:r>
        <w:rPr>
          <w:rFonts w:ascii="仿宋_GB2312" w:eastAsia="仿宋_GB2312" w:hAnsi="宋体" w:cs="宋体" w:hint="eastAsia"/>
          <w:sz w:val="32"/>
          <w:szCs w:val="32"/>
        </w:rPr>
        <w:t>月</w:t>
      </w:r>
      <w:r>
        <w:rPr>
          <w:rFonts w:ascii="仿宋_GB2312" w:eastAsia="仿宋_GB2312" w:hAnsi="??_GB2312"/>
          <w:sz w:val="32"/>
          <w:szCs w:val="32"/>
        </w:rPr>
        <w:t>31</w:t>
      </w:r>
      <w:r>
        <w:rPr>
          <w:rFonts w:ascii="仿宋_GB2312" w:eastAsia="仿宋_GB2312" w:hAnsi="宋体" w:cs="宋体" w:hint="eastAsia"/>
          <w:sz w:val="32"/>
          <w:szCs w:val="32"/>
        </w:rPr>
        <w:t>日前</w:t>
      </w:r>
      <w:proofErr w:type="gramStart"/>
      <w:r>
        <w:rPr>
          <w:rFonts w:ascii="仿宋_GB2312" w:eastAsia="仿宋_GB2312" w:hAnsi="宋体" w:cs="宋体" w:hint="eastAsia"/>
          <w:sz w:val="32"/>
          <w:szCs w:val="32"/>
        </w:rPr>
        <w:t>随符合</w:t>
      </w:r>
      <w:proofErr w:type="gramEnd"/>
      <w:r>
        <w:rPr>
          <w:rFonts w:ascii="仿宋_GB2312" w:eastAsia="仿宋_GB2312" w:hAnsi="宋体" w:cs="宋体" w:hint="eastAsia"/>
          <w:sz w:val="32"/>
          <w:szCs w:val="32"/>
        </w:rPr>
        <w:t>岗位报考条件的相应学历（位）证书一并提供。</w:t>
      </w:r>
    </w:p>
    <w:p w14:paraId="6577B9B5" w14:textId="05AD043C" w:rsidR="005809EA" w:rsidRPr="005809EA" w:rsidRDefault="005809EA" w:rsidP="005809EA">
      <w:pPr>
        <w:ind w:firstLineChars="200" w:firstLine="643"/>
        <w:rPr>
          <w:rFonts w:ascii="仿宋_GB2312" w:eastAsia="仿宋_GB2312" w:hAnsi="楷体"/>
          <w:b/>
          <w:sz w:val="32"/>
          <w:szCs w:val="32"/>
        </w:rPr>
      </w:pPr>
      <w:r w:rsidRPr="005809EA">
        <w:rPr>
          <w:rFonts w:ascii="仿宋_GB2312" w:eastAsia="仿宋_GB2312" w:hAnsi="楷体" w:hint="eastAsia"/>
          <w:b/>
          <w:sz w:val="32"/>
          <w:szCs w:val="32"/>
        </w:rPr>
        <w:t>（</w:t>
      </w:r>
      <w:r>
        <w:rPr>
          <w:rFonts w:ascii="仿宋_GB2312" w:eastAsia="仿宋_GB2312" w:hAnsi="楷体" w:hint="eastAsia"/>
          <w:b/>
          <w:sz w:val="32"/>
          <w:szCs w:val="32"/>
        </w:rPr>
        <w:t>四</w:t>
      </w:r>
      <w:r w:rsidRPr="005809EA">
        <w:rPr>
          <w:rFonts w:ascii="仿宋_GB2312" w:eastAsia="仿宋_GB2312" w:hAnsi="楷体" w:hint="eastAsia"/>
          <w:b/>
          <w:sz w:val="32"/>
          <w:szCs w:val="32"/>
        </w:rPr>
        <w:t>）应届毕业生</w:t>
      </w:r>
    </w:p>
    <w:p w14:paraId="3D1C3F14" w14:textId="77777777" w:rsidR="005809EA" w:rsidRPr="005809EA" w:rsidRDefault="005809EA" w:rsidP="005809EA">
      <w:pPr>
        <w:ind w:firstLineChars="200" w:firstLine="640"/>
        <w:rPr>
          <w:rFonts w:ascii="仿宋_GB2312" w:eastAsia="仿宋_GB2312"/>
          <w:sz w:val="32"/>
          <w:szCs w:val="32"/>
        </w:rPr>
      </w:pPr>
      <w:r w:rsidRPr="005809EA">
        <w:rPr>
          <w:rFonts w:ascii="仿宋_GB2312" w:eastAsia="仿宋_GB2312" w:hint="eastAsia"/>
          <w:sz w:val="32"/>
          <w:szCs w:val="32"/>
        </w:rPr>
        <w:t>参照今年国家、福建省有关文件政策，本次招聘中涉及的应届毕业生包含如下对象：</w:t>
      </w:r>
    </w:p>
    <w:p w14:paraId="7E28CB3F" w14:textId="77777777" w:rsidR="00CB109A" w:rsidRDefault="00CB109A" w:rsidP="005809E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005809EA" w:rsidRPr="005809EA">
        <w:rPr>
          <w:rFonts w:ascii="仿宋_GB2312" w:eastAsia="仿宋_GB2312" w:hint="eastAsia"/>
          <w:sz w:val="32"/>
          <w:szCs w:val="32"/>
        </w:rPr>
        <w:t>202</w:t>
      </w:r>
      <w:r w:rsidR="00CD171C">
        <w:rPr>
          <w:rFonts w:ascii="仿宋_GB2312" w:eastAsia="仿宋_GB2312"/>
          <w:sz w:val="32"/>
          <w:szCs w:val="32"/>
        </w:rPr>
        <w:t>1</w:t>
      </w:r>
      <w:r w:rsidR="005809EA" w:rsidRPr="005809EA">
        <w:rPr>
          <w:rFonts w:ascii="仿宋_GB2312" w:eastAsia="仿宋_GB2312" w:hint="eastAsia"/>
          <w:sz w:val="32"/>
          <w:szCs w:val="32"/>
        </w:rPr>
        <w:t>届毕业生。通过参加全国统一的普通高等学校招生考试达到录取要求入学或国家承认的其他方式入学、经省级招办批准录取，入学时将档案关系转到就读学校，并于202</w:t>
      </w:r>
      <w:r w:rsidR="00CD171C">
        <w:rPr>
          <w:rFonts w:ascii="仿宋_GB2312" w:eastAsia="仿宋_GB2312"/>
          <w:sz w:val="32"/>
          <w:szCs w:val="32"/>
        </w:rPr>
        <w:t>1</w:t>
      </w:r>
      <w:r w:rsidR="005809EA" w:rsidRPr="005809EA">
        <w:rPr>
          <w:rFonts w:ascii="仿宋_GB2312" w:eastAsia="仿宋_GB2312" w:hint="eastAsia"/>
          <w:sz w:val="32"/>
          <w:szCs w:val="32"/>
        </w:rPr>
        <w:t>年1月1日至20</w:t>
      </w:r>
      <w:r w:rsidR="00CD171C">
        <w:rPr>
          <w:rFonts w:ascii="仿宋_GB2312" w:eastAsia="仿宋_GB2312"/>
          <w:sz w:val="32"/>
          <w:szCs w:val="32"/>
        </w:rPr>
        <w:t>21</w:t>
      </w:r>
      <w:r w:rsidR="005809EA" w:rsidRPr="005809EA">
        <w:rPr>
          <w:rFonts w:ascii="仿宋_GB2312" w:eastAsia="仿宋_GB2312" w:hint="eastAsia"/>
          <w:sz w:val="32"/>
          <w:szCs w:val="32"/>
        </w:rPr>
        <w:t>年12月31日取得普通高等学校（教育）学历、学位证书的毕业生</w:t>
      </w:r>
      <w:r>
        <w:rPr>
          <w:rFonts w:ascii="仿宋_GB2312" w:eastAsia="仿宋_GB2312" w:hint="eastAsia"/>
          <w:sz w:val="32"/>
          <w:szCs w:val="32"/>
        </w:rPr>
        <w:t>；</w:t>
      </w:r>
      <w:r w:rsidRPr="005809EA">
        <w:rPr>
          <w:rFonts w:ascii="仿宋_GB2312" w:eastAsia="仿宋_GB2312" w:hint="eastAsia"/>
          <w:sz w:val="32"/>
          <w:szCs w:val="32"/>
        </w:rPr>
        <w:t>持境外学历报考</w:t>
      </w:r>
      <w:r>
        <w:rPr>
          <w:rFonts w:ascii="仿宋_GB2312" w:eastAsia="仿宋_GB2312" w:hint="eastAsia"/>
          <w:sz w:val="32"/>
          <w:szCs w:val="32"/>
        </w:rPr>
        <w:t>的</w:t>
      </w:r>
      <w:r w:rsidRPr="005809EA">
        <w:rPr>
          <w:rFonts w:ascii="仿宋_GB2312" w:eastAsia="仿宋_GB2312" w:hint="eastAsia"/>
          <w:sz w:val="32"/>
          <w:szCs w:val="32"/>
        </w:rPr>
        <w:t>202</w:t>
      </w:r>
      <w:r>
        <w:rPr>
          <w:rFonts w:ascii="仿宋_GB2312" w:eastAsia="仿宋_GB2312"/>
          <w:sz w:val="32"/>
          <w:szCs w:val="32"/>
        </w:rPr>
        <w:t>1</w:t>
      </w:r>
      <w:r w:rsidRPr="005809EA">
        <w:rPr>
          <w:rFonts w:ascii="仿宋_GB2312" w:eastAsia="仿宋_GB2312" w:hint="eastAsia"/>
          <w:sz w:val="32"/>
          <w:szCs w:val="32"/>
        </w:rPr>
        <w:t>届毕业生</w:t>
      </w:r>
      <w:r>
        <w:rPr>
          <w:rFonts w:ascii="仿宋_GB2312" w:eastAsia="仿宋_GB2312" w:hint="eastAsia"/>
          <w:sz w:val="32"/>
          <w:szCs w:val="32"/>
        </w:rPr>
        <w:t>；</w:t>
      </w:r>
      <w:r w:rsidRPr="005809EA">
        <w:rPr>
          <w:rFonts w:ascii="仿宋_GB2312" w:eastAsia="仿宋_GB2312" w:hint="eastAsia"/>
          <w:sz w:val="32"/>
          <w:szCs w:val="32"/>
        </w:rPr>
        <w:t>研究生学历或硕士以上学位者，放宽到非全日制普教202</w:t>
      </w:r>
      <w:r>
        <w:rPr>
          <w:rFonts w:ascii="仿宋_GB2312" w:eastAsia="仿宋_GB2312"/>
          <w:sz w:val="32"/>
          <w:szCs w:val="32"/>
        </w:rPr>
        <w:t>1</w:t>
      </w:r>
      <w:r w:rsidRPr="005809EA">
        <w:rPr>
          <w:rFonts w:ascii="仿宋_GB2312" w:eastAsia="仿宋_GB2312" w:hint="eastAsia"/>
          <w:sz w:val="32"/>
          <w:szCs w:val="32"/>
        </w:rPr>
        <w:t>届毕业生</w:t>
      </w:r>
      <w:r>
        <w:rPr>
          <w:rFonts w:ascii="仿宋_GB2312" w:eastAsia="仿宋_GB2312" w:hint="eastAsia"/>
          <w:sz w:val="32"/>
          <w:szCs w:val="32"/>
        </w:rPr>
        <w:t>。</w:t>
      </w:r>
    </w:p>
    <w:p w14:paraId="7FACB26F" w14:textId="0FCE0AA5" w:rsidR="005809EA" w:rsidRPr="005809EA" w:rsidRDefault="00CB109A" w:rsidP="005809EA">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5809EA">
        <w:rPr>
          <w:rFonts w:ascii="仿宋_GB2312" w:eastAsia="仿宋_GB2312" w:hint="eastAsia"/>
          <w:sz w:val="32"/>
          <w:szCs w:val="32"/>
        </w:rPr>
        <w:t>20</w:t>
      </w:r>
      <w:r>
        <w:rPr>
          <w:rFonts w:ascii="仿宋_GB2312" w:eastAsia="仿宋_GB2312"/>
          <w:sz w:val="32"/>
          <w:szCs w:val="32"/>
        </w:rPr>
        <w:t>20</w:t>
      </w:r>
      <w:r w:rsidRPr="005809EA">
        <w:rPr>
          <w:rFonts w:ascii="仿宋_GB2312" w:eastAsia="仿宋_GB2312" w:hint="eastAsia"/>
          <w:sz w:val="32"/>
          <w:szCs w:val="32"/>
        </w:rPr>
        <w:t>届毕业生</w:t>
      </w:r>
      <w:r>
        <w:rPr>
          <w:rFonts w:ascii="仿宋_GB2312" w:eastAsia="仿宋_GB2312" w:hint="eastAsia"/>
          <w:sz w:val="32"/>
          <w:szCs w:val="32"/>
        </w:rPr>
        <w:t>按照第1点进行类推界定。</w:t>
      </w:r>
    </w:p>
    <w:p w14:paraId="798AC168" w14:textId="68B660A6" w:rsidR="00EC505E" w:rsidRDefault="005809EA">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（五</w:t>
      </w:r>
      <w:r w:rsidR="008E623C">
        <w:rPr>
          <w:rFonts w:ascii="仿宋_GB2312" w:eastAsia="仿宋_GB2312" w:hAnsi="楷体" w:hint="eastAsia"/>
          <w:b/>
          <w:sz w:val="32"/>
          <w:szCs w:val="32"/>
        </w:rPr>
        <w:t>）生源</w:t>
      </w:r>
    </w:p>
    <w:p w14:paraId="5B2ABA7A"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14:paraId="1140B25D"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1.入学前户籍在厦门市但学籍不在厦门市的普通教育全日制毕业生；</w:t>
      </w:r>
    </w:p>
    <w:p w14:paraId="7A075DAB" w14:textId="51753595"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2.入学前户籍和学籍虽不在厦门市，但本次公开招聘报名截止日前父母或配偶有一方户籍在厦门市的普通教育全日制20</w:t>
      </w:r>
      <w:r>
        <w:rPr>
          <w:rFonts w:ascii="仿宋_GB2312" w:eastAsia="仿宋_GB2312"/>
          <w:sz w:val="32"/>
          <w:szCs w:val="32"/>
        </w:rPr>
        <w:t>2</w:t>
      </w:r>
      <w:r w:rsidR="00DC7003">
        <w:rPr>
          <w:rFonts w:ascii="仿宋_GB2312" w:eastAsia="仿宋_GB2312"/>
          <w:sz w:val="32"/>
          <w:szCs w:val="32"/>
        </w:rPr>
        <w:t>1</w:t>
      </w:r>
      <w:r>
        <w:rPr>
          <w:rFonts w:ascii="仿宋_GB2312" w:eastAsia="仿宋_GB2312" w:hint="eastAsia"/>
          <w:sz w:val="32"/>
          <w:szCs w:val="32"/>
        </w:rPr>
        <w:t>年应届毕业生；</w:t>
      </w:r>
    </w:p>
    <w:p w14:paraId="07A158B1"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3.根据厦府办[2011]229号文规定来我市就读普通高中且将户籍迁入我市的外来学生，普通高中毕业后从我市考入普通高等院校的全日制普通教育毕业生。</w:t>
      </w:r>
    </w:p>
    <w:p w14:paraId="53D4439C" w14:textId="77777777"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福建生源类推界定。</w:t>
      </w:r>
    </w:p>
    <w:p w14:paraId="11329230" w14:textId="5C628E6B" w:rsidR="00EC505E" w:rsidRDefault="005809EA">
      <w:pPr>
        <w:spacing w:line="360" w:lineRule="auto"/>
        <w:ind w:firstLineChars="200" w:firstLine="643"/>
        <w:rPr>
          <w:rFonts w:ascii="仿宋_GB2312" w:eastAsia="仿宋_GB2312" w:hAnsi="楷体"/>
          <w:b/>
          <w:sz w:val="32"/>
          <w:szCs w:val="32"/>
        </w:rPr>
      </w:pPr>
      <w:bookmarkStart w:id="43" w:name="_Toc17835_WPSOffice_Level2"/>
      <w:r>
        <w:rPr>
          <w:rFonts w:ascii="仿宋_GB2312" w:eastAsia="仿宋_GB2312" w:hAnsi="楷体" w:hint="eastAsia"/>
          <w:b/>
          <w:sz w:val="32"/>
          <w:szCs w:val="32"/>
        </w:rPr>
        <w:t>（六</w:t>
      </w:r>
      <w:r w:rsidR="008E623C">
        <w:rPr>
          <w:rFonts w:ascii="仿宋_GB2312" w:eastAsia="仿宋_GB2312" w:hAnsi="楷体" w:hint="eastAsia"/>
          <w:b/>
          <w:sz w:val="32"/>
          <w:szCs w:val="32"/>
        </w:rPr>
        <w:t>）</w:t>
      </w:r>
      <w:bookmarkEnd w:id="43"/>
      <w:r w:rsidR="008E623C">
        <w:rPr>
          <w:rFonts w:ascii="仿宋_GB2312" w:eastAsia="仿宋_GB2312" w:hAnsi="楷体" w:hint="eastAsia"/>
          <w:b/>
          <w:sz w:val="32"/>
          <w:szCs w:val="32"/>
        </w:rPr>
        <w:t>港澳台人员</w:t>
      </w:r>
    </w:p>
    <w:p w14:paraId="5C1EFF19" w14:textId="2A4B6F2A" w:rsidR="00EC505E" w:rsidRDefault="008E623C">
      <w:pPr>
        <w:spacing w:line="360" w:lineRule="auto"/>
        <w:ind w:firstLineChars="200" w:firstLine="640"/>
        <w:rPr>
          <w:rFonts w:ascii="仿宋_GB2312" w:eastAsia="仿宋_GB2312"/>
          <w:sz w:val="32"/>
          <w:szCs w:val="32"/>
        </w:rPr>
      </w:pPr>
      <w:r>
        <w:rPr>
          <w:rFonts w:ascii="仿宋_GB2312" w:eastAsia="仿宋_GB2312" w:hint="eastAsia"/>
          <w:sz w:val="32"/>
          <w:szCs w:val="32"/>
        </w:rPr>
        <w:t>港澳台人员（不得持有外国籍）的招聘，按照国家、省和</w:t>
      </w:r>
      <w:r w:rsidR="006E4F60">
        <w:rPr>
          <w:rFonts w:ascii="仿宋_GB2312" w:eastAsia="仿宋_GB2312" w:hint="eastAsia"/>
          <w:sz w:val="32"/>
          <w:szCs w:val="32"/>
        </w:rPr>
        <w:t>厦门</w:t>
      </w:r>
      <w:bookmarkStart w:id="44" w:name="_GoBack"/>
      <w:bookmarkEnd w:id="44"/>
      <w:r>
        <w:rPr>
          <w:rFonts w:ascii="仿宋_GB2312" w:eastAsia="仿宋_GB2312" w:hint="eastAsia"/>
          <w:sz w:val="32"/>
          <w:szCs w:val="32"/>
        </w:rPr>
        <w:t>市有关规定办理。</w:t>
      </w:r>
    </w:p>
    <w:p w14:paraId="2C2D3CBF" w14:textId="77777777" w:rsidR="00EC505E" w:rsidRDefault="008E623C">
      <w:pPr>
        <w:pStyle w:val="1"/>
        <w:spacing w:line="360" w:lineRule="auto"/>
        <w:rPr>
          <w:rFonts w:ascii="仿宋_GB2312" w:eastAsia="仿宋_GB2312" w:hAnsi="黑体"/>
          <w:color w:val="auto"/>
          <w:sz w:val="32"/>
          <w:szCs w:val="32"/>
        </w:rPr>
      </w:pPr>
      <w:bookmarkStart w:id="45" w:name="_Toc46222495"/>
      <w:bookmarkStart w:id="46" w:name="_Toc17496"/>
      <w:bookmarkStart w:id="47" w:name="_Toc31670"/>
      <w:bookmarkStart w:id="48" w:name="_Toc4655"/>
      <w:bookmarkStart w:id="49" w:name="_Toc2095"/>
      <w:bookmarkStart w:id="50" w:name="_Toc2460"/>
      <w:bookmarkStart w:id="51" w:name="_Toc29924"/>
      <w:r>
        <w:rPr>
          <w:rFonts w:ascii="仿宋_GB2312" w:eastAsia="仿宋_GB2312" w:hAnsi="黑体" w:hint="eastAsia"/>
          <w:color w:val="auto"/>
          <w:sz w:val="32"/>
          <w:szCs w:val="32"/>
        </w:rPr>
        <w:lastRenderedPageBreak/>
        <w:t>十五、疫情防控要求</w:t>
      </w:r>
      <w:bookmarkEnd w:id="45"/>
      <w:bookmarkEnd w:id="46"/>
      <w:bookmarkEnd w:id="47"/>
      <w:bookmarkEnd w:id="48"/>
      <w:bookmarkEnd w:id="49"/>
      <w:bookmarkEnd w:id="50"/>
      <w:bookmarkEnd w:id="51"/>
    </w:p>
    <w:p w14:paraId="1BA30794" w14:textId="619366CD" w:rsidR="00EC505E" w:rsidRDefault="008E623C" w:rsidP="005809EA">
      <w:pPr>
        <w:ind w:firstLineChars="200" w:firstLine="640"/>
        <w:rPr>
          <w:rFonts w:ascii="??_GB2312" w:eastAsia="Times New Roman"/>
          <w:sz w:val="32"/>
          <w:szCs w:val="32"/>
        </w:rPr>
      </w:pPr>
      <w:r>
        <w:rPr>
          <w:rFonts w:ascii="仿宋_GB2312" w:eastAsia="仿宋_GB2312" w:hint="eastAsia"/>
          <w:sz w:val="32"/>
          <w:szCs w:val="32"/>
        </w:rPr>
        <w:t>本次招聘工作将严格按照厦门市应对新冠肺炎疫情工作指挥部部署，</w:t>
      </w:r>
      <w:proofErr w:type="gramStart"/>
      <w:r>
        <w:rPr>
          <w:rFonts w:ascii="仿宋_GB2312" w:eastAsia="仿宋_GB2312" w:hint="eastAsia"/>
          <w:sz w:val="32"/>
          <w:szCs w:val="32"/>
        </w:rPr>
        <w:t>严密落实</w:t>
      </w:r>
      <w:proofErr w:type="gramEnd"/>
      <w:r>
        <w:rPr>
          <w:rFonts w:ascii="仿宋_GB2312" w:eastAsia="仿宋_GB2312" w:hint="eastAsia"/>
          <w:sz w:val="32"/>
          <w:szCs w:val="32"/>
        </w:rPr>
        <w:t>新冠肺炎疫情防控要求，考生务必遵照疫情防控要求，提前做好行程规划，以免错失考试资格。</w:t>
      </w:r>
    </w:p>
    <w:p w14:paraId="58667CE0" w14:textId="77777777" w:rsidR="00EC505E" w:rsidRDefault="00EC505E">
      <w:pPr>
        <w:spacing w:line="360" w:lineRule="auto"/>
        <w:ind w:firstLineChars="200" w:firstLine="640"/>
        <w:rPr>
          <w:rFonts w:ascii="仿宋_GB2312" w:eastAsia="仿宋_GB2312"/>
          <w:sz w:val="32"/>
          <w:szCs w:val="32"/>
        </w:rPr>
      </w:pPr>
    </w:p>
    <w:sectPr w:rsidR="00EC505E">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3817B" w14:textId="77777777" w:rsidR="00310086" w:rsidRDefault="00310086">
      <w:pPr>
        <w:spacing w:after="0" w:line="240" w:lineRule="auto"/>
      </w:pPr>
      <w:r>
        <w:separator/>
      </w:r>
    </w:p>
  </w:endnote>
  <w:endnote w:type="continuationSeparator" w:id="0">
    <w:p w14:paraId="3F61068A" w14:textId="77777777" w:rsidR="00310086" w:rsidRDefault="0031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9481" w14:textId="77777777" w:rsidR="00EC505E" w:rsidRDefault="00310086">
    <w:pPr>
      <w:pStyle w:val="a8"/>
    </w:pPr>
    <w:r>
      <w:pict w14:anchorId="577B6DB6">
        <v:shapetype id="_x0000_t202" coordsize="21600,21600" o:spt="202" path="m,l,21600r21600,l21600,xe">
          <v:stroke joinstyle="miter"/>
          <v:path gradientshapeok="t" o:connecttype="rect"/>
        </v:shapetype>
        <v:shape id="文本框 1" o:spid="_x0000_s2050" type="#_x0000_t202" style="position:absolute;margin-left:0;margin-top:0;width:2in;height:2in;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stroked="f" strokeweight=".5pt">
          <v:textbox style="mso-fit-shape-to-text:t" inset="0,0,0,0">
            <w:txbxContent>
              <w:p w14:paraId="2B397CF4" w14:textId="09392EDF" w:rsidR="00EC505E" w:rsidRDefault="008E623C">
                <w:pPr>
                  <w:pStyle w:val="a8"/>
                </w:pPr>
                <w:r>
                  <w:rPr>
                    <w:rFonts w:hint="eastAsia"/>
                  </w:rPr>
                  <w:fldChar w:fldCharType="begin"/>
                </w:r>
                <w:r>
                  <w:rPr>
                    <w:rFonts w:hint="eastAsia"/>
                  </w:rPr>
                  <w:instrText xml:space="preserve"> PAGE  \* MERGEFORMAT </w:instrText>
                </w:r>
                <w:r>
                  <w:rPr>
                    <w:rFonts w:hint="eastAsia"/>
                  </w:rPr>
                  <w:fldChar w:fldCharType="separate"/>
                </w:r>
                <w:r w:rsidR="001B5A93">
                  <w:rPr>
                    <w:noProof/>
                  </w:rPr>
                  <w:t>1</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2347" w14:textId="77777777" w:rsidR="00EC505E" w:rsidRDefault="00310086">
    <w:pPr>
      <w:pStyle w:val="a8"/>
      <w:jc w:val="center"/>
    </w:pPr>
    <w:r>
      <w:pict w14:anchorId="15ECBD72">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" filled="f" stroked="f" strokeweight=".5pt">
          <v:textbox style="mso-fit-shape-to-text:t" inset="0,0,0,0">
            <w:txbxContent>
              <w:sdt>
                <w:sdtPr>
                  <w:id w:val="533626069"/>
                </w:sdtPr>
                <w:sdtEndPr/>
                <w:sdtContent>
                  <w:p w14:paraId="64434D11" w14:textId="23E55F85" w:rsidR="00EC505E" w:rsidRDefault="008E623C">
                    <w:pPr>
                      <w:pStyle w:val="a8"/>
                      <w:jc w:val="center"/>
                    </w:pPr>
                    <w:r>
                      <w:fldChar w:fldCharType="begin"/>
                    </w:r>
                    <w:r>
                      <w:instrText xml:space="preserve"> PAGE   \* MERGEFORMAT </w:instrText>
                    </w:r>
                    <w:r>
                      <w:fldChar w:fldCharType="separate"/>
                    </w:r>
                    <w:r w:rsidR="001B5A93" w:rsidRPr="001B5A93">
                      <w:rPr>
                        <w:noProof/>
                        <w:lang w:val="zh-CN"/>
                      </w:rPr>
                      <w:t>23</w:t>
                    </w:r>
                    <w:r>
                      <w:rPr>
                        <w:lang w:val="zh-CN"/>
                      </w:rPr>
                      <w:fldChar w:fldCharType="end"/>
                    </w:r>
                  </w:p>
                </w:sdtContent>
              </w:sdt>
              <w:p w14:paraId="04F068AF" w14:textId="77777777" w:rsidR="00EC505E" w:rsidRDefault="00EC505E"/>
            </w:txbxContent>
          </v:textbox>
          <w10:wrap anchorx="margin"/>
        </v:shape>
      </w:pict>
    </w:r>
  </w:p>
  <w:p w14:paraId="62DAA0D5" w14:textId="77777777" w:rsidR="00EC505E" w:rsidRDefault="00EC50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00A3F" w14:textId="77777777" w:rsidR="00310086" w:rsidRDefault="00310086">
      <w:pPr>
        <w:spacing w:after="0" w:line="240" w:lineRule="auto"/>
      </w:pPr>
      <w:r>
        <w:separator/>
      </w:r>
    </w:p>
  </w:footnote>
  <w:footnote w:type="continuationSeparator" w:id="0">
    <w:p w14:paraId="5C9F706E" w14:textId="77777777" w:rsidR="00310086" w:rsidRDefault="00310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E7917"/>
    <w:multiLevelType w:val="singleLevel"/>
    <w:tmpl w:val="8CDE7917"/>
    <w:lvl w:ilvl="0">
      <w:start w:val="1"/>
      <w:numFmt w:val="decimal"/>
      <w:lvlText w:val="%1."/>
      <w:lvlJc w:val="left"/>
      <w:pPr>
        <w:ind w:left="425" w:hanging="425"/>
      </w:pPr>
      <w:rPr>
        <w:rFonts w:hint="default"/>
      </w:rPr>
    </w:lvl>
  </w:abstractNum>
  <w:abstractNum w:abstractNumId="1" w15:restartNumberingAfterBreak="0">
    <w:nsid w:val="EA0EB442"/>
    <w:multiLevelType w:val="singleLevel"/>
    <w:tmpl w:val="EA0EB44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3A16"/>
    <w:rsid w:val="00020FF7"/>
    <w:rsid w:val="00023C00"/>
    <w:rsid w:val="000372D3"/>
    <w:rsid w:val="000412FE"/>
    <w:rsid w:val="00065265"/>
    <w:rsid w:val="00072565"/>
    <w:rsid w:val="000A256E"/>
    <w:rsid w:val="000B0FC3"/>
    <w:rsid w:val="000D2D4D"/>
    <w:rsid w:val="0012128F"/>
    <w:rsid w:val="00123ADE"/>
    <w:rsid w:val="00137BC5"/>
    <w:rsid w:val="0014786A"/>
    <w:rsid w:val="00167F3A"/>
    <w:rsid w:val="001712AB"/>
    <w:rsid w:val="0017530E"/>
    <w:rsid w:val="001A649B"/>
    <w:rsid w:val="001B5A93"/>
    <w:rsid w:val="001F7BCD"/>
    <w:rsid w:val="00212A94"/>
    <w:rsid w:val="0024031D"/>
    <w:rsid w:val="002557FC"/>
    <w:rsid w:val="00255B9C"/>
    <w:rsid w:val="0027543F"/>
    <w:rsid w:val="00282D24"/>
    <w:rsid w:val="00283FFF"/>
    <w:rsid w:val="002A355A"/>
    <w:rsid w:val="002A4079"/>
    <w:rsid w:val="002B1EE7"/>
    <w:rsid w:val="002D16D8"/>
    <w:rsid w:val="002D3CC4"/>
    <w:rsid w:val="002F2557"/>
    <w:rsid w:val="00310086"/>
    <w:rsid w:val="00321336"/>
    <w:rsid w:val="00334F7F"/>
    <w:rsid w:val="0034706C"/>
    <w:rsid w:val="003534C7"/>
    <w:rsid w:val="003651DD"/>
    <w:rsid w:val="00373296"/>
    <w:rsid w:val="00386BAF"/>
    <w:rsid w:val="00393567"/>
    <w:rsid w:val="0039564C"/>
    <w:rsid w:val="00413DE3"/>
    <w:rsid w:val="0044730F"/>
    <w:rsid w:val="004578F4"/>
    <w:rsid w:val="004810A0"/>
    <w:rsid w:val="00495BDE"/>
    <w:rsid w:val="004A0AB5"/>
    <w:rsid w:val="004B3323"/>
    <w:rsid w:val="004B4317"/>
    <w:rsid w:val="004D1672"/>
    <w:rsid w:val="005323C7"/>
    <w:rsid w:val="0054583B"/>
    <w:rsid w:val="005473D7"/>
    <w:rsid w:val="00556A4E"/>
    <w:rsid w:val="005809EA"/>
    <w:rsid w:val="0058402D"/>
    <w:rsid w:val="005B176C"/>
    <w:rsid w:val="005B77D2"/>
    <w:rsid w:val="005C1470"/>
    <w:rsid w:val="005C76AE"/>
    <w:rsid w:val="005D5B03"/>
    <w:rsid w:val="005E39AA"/>
    <w:rsid w:val="005E5834"/>
    <w:rsid w:val="006772DB"/>
    <w:rsid w:val="00686FBF"/>
    <w:rsid w:val="00687AB7"/>
    <w:rsid w:val="006A764E"/>
    <w:rsid w:val="006E00DC"/>
    <w:rsid w:val="006E4F60"/>
    <w:rsid w:val="006F20AC"/>
    <w:rsid w:val="006F4D0E"/>
    <w:rsid w:val="007156A9"/>
    <w:rsid w:val="00715F69"/>
    <w:rsid w:val="00717E82"/>
    <w:rsid w:val="00723F54"/>
    <w:rsid w:val="00732C79"/>
    <w:rsid w:val="007337DD"/>
    <w:rsid w:val="007433C8"/>
    <w:rsid w:val="00752B70"/>
    <w:rsid w:val="007826A7"/>
    <w:rsid w:val="00796EA4"/>
    <w:rsid w:val="007B24F0"/>
    <w:rsid w:val="007B2986"/>
    <w:rsid w:val="007C02EC"/>
    <w:rsid w:val="008126BC"/>
    <w:rsid w:val="0081274A"/>
    <w:rsid w:val="00815EAD"/>
    <w:rsid w:val="00823448"/>
    <w:rsid w:val="00834EEB"/>
    <w:rsid w:val="00896E65"/>
    <w:rsid w:val="008A209C"/>
    <w:rsid w:val="008A46C6"/>
    <w:rsid w:val="008E0B92"/>
    <w:rsid w:val="008E623C"/>
    <w:rsid w:val="0094393A"/>
    <w:rsid w:val="00946C25"/>
    <w:rsid w:val="00992687"/>
    <w:rsid w:val="009B3D53"/>
    <w:rsid w:val="009D0AA1"/>
    <w:rsid w:val="00A2684D"/>
    <w:rsid w:val="00A346A6"/>
    <w:rsid w:val="00A62402"/>
    <w:rsid w:val="00A62D85"/>
    <w:rsid w:val="00A84043"/>
    <w:rsid w:val="00AA508C"/>
    <w:rsid w:val="00AA7835"/>
    <w:rsid w:val="00AF4134"/>
    <w:rsid w:val="00B03B2B"/>
    <w:rsid w:val="00B06D2B"/>
    <w:rsid w:val="00B228F4"/>
    <w:rsid w:val="00B60EE7"/>
    <w:rsid w:val="00B7543B"/>
    <w:rsid w:val="00B82658"/>
    <w:rsid w:val="00B85199"/>
    <w:rsid w:val="00B8619D"/>
    <w:rsid w:val="00BB14A2"/>
    <w:rsid w:val="00BF2DB4"/>
    <w:rsid w:val="00C20F20"/>
    <w:rsid w:val="00C221C1"/>
    <w:rsid w:val="00C22F3C"/>
    <w:rsid w:val="00C242D1"/>
    <w:rsid w:val="00C24372"/>
    <w:rsid w:val="00C36238"/>
    <w:rsid w:val="00C579A5"/>
    <w:rsid w:val="00C74605"/>
    <w:rsid w:val="00C75AD7"/>
    <w:rsid w:val="00C96ACA"/>
    <w:rsid w:val="00CA3A16"/>
    <w:rsid w:val="00CA6E4E"/>
    <w:rsid w:val="00CB109A"/>
    <w:rsid w:val="00CD171C"/>
    <w:rsid w:val="00CE4252"/>
    <w:rsid w:val="00D34F00"/>
    <w:rsid w:val="00D44FB0"/>
    <w:rsid w:val="00D51881"/>
    <w:rsid w:val="00D663E0"/>
    <w:rsid w:val="00D7684B"/>
    <w:rsid w:val="00D95C30"/>
    <w:rsid w:val="00DA11F9"/>
    <w:rsid w:val="00DA7EE3"/>
    <w:rsid w:val="00DC5C9C"/>
    <w:rsid w:val="00DC7003"/>
    <w:rsid w:val="00DD3AE0"/>
    <w:rsid w:val="00DD6020"/>
    <w:rsid w:val="00E20F2F"/>
    <w:rsid w:val="00E26280"/>
    <w:rsid w:val="00E501FF"/>
    <w:rsid w:val="00E51167"/>
    <w:rsid w:val="00E8514F"/>
    <w:rsid w:val="00EA58D2"/>
    <w:rsid w:val="00EB4E4D"/>
    <w:rsid w:val="00EB6DC4"/>
    <w:rsid w:val="00EC505E"/>
    <w:rsid w:val="00ED18F6"/>
    <w:rsid w:val="00ED68E4"/>
    <w:rsid w:val="00EE4F7E"/>
    <w:rsid w:val="00F24D2B"/>
    <w:rsid w:val="00F2701C"/>
    <w:rsid w:val="00F27419"/>
    <w:rsid w:val="00F31C23"/>
    <w:rsid w:val="00F410E9"/>
    <w:rsid w:val="00F47468"/>
    <w:rsid w:val="00F778C6"/>
    <w:rsid w:val="00FC3ED6"/>
    <w:rsid w:val="00FE2176"/>
    <w:rsid w:val="060D0DBE"/>
    <w:rsid w:val="0C42075F"/>
    <w:rsid w:val="0C9537CF"/>
    <w:rsid w:val="0EFC1000"/>
    <w:rsid w:val="11D50F5D"/>
    <w:rsid w:val="127C59E8"/>
    <w:rsid w:val="15714F96"/>
    <w:rsid w:val="18DC4FBF"/>
    <w:rsid w:val="20D11DC7"/>
    <w:rsid w:val="2107136B"/>
    <w:rsid w:val="21CD6AB5"/>
    <w:rsid w:val="22E67D38"/>
    <w:rsid w:val="242714D3"/>
    <w:rsid w:val="248C709C"/>
    <w:rsid w:val="25C95F79"/>
    <w:rsid w:val="2AB93EDB"/>
    <w:rsid w:val="2D146264"/>
    <w:rsid w:val="2D3D3232"/>
    <w:rsid w:val="2FD17DB5"/>
    <w:rsid w:val="34171B12"/>
    <w:rsid w:val="36433543"/>
    <w:rsid w:val="3D5926B2"/>
    <w:rsid w:val="47240519"/>
    <w:rsid w:val="4D667BAF"/>
    <w:rsid w:val="4EC918D2"/>
    <w:rsid w:val="53564D9D"/>
    <w:rsid w:val="54EC7875"/>
    <w:rsid w:val="576F2D86"/>
    <w:rsid w:val="5AAA10A0"/>
    <w:rsid w:val="5C976E58"/>
    <w:rsid w:val="67587B68"/>
    <w:rsid w:val="6BE172C8"/>
    <w:rsid w:val="746F7336"/>
    <w:rsid w:val="747852FC"/>
    <w:rsid w:val="785B6B77"/>
    <w:rsid w:val="7A59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6F208A"/>
  <w15:docId w15:val="{CBA40848-0015-466F-B055-52D16609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F81BD" w:themeColor="accent1"/>
      <w:sz w:val="18"/>
      <w:szCs w:val="18"/>
    </w:rPr>
  </w:style>
  <w:style w:type="paragraph" w:styleId="a4">
    <w:name w:val="annotation text"/>
    <w:basedOn w:val="a"/>
    <w:link w:val="a5"/>
    <w:uiPriority w:val="99"/>
    <w:semiHidden/>
    <w:unhideWhenUsed/>
    <w:qFormat/>
  </w:style>
  <w:style w:type="paragraph" w:styleId="TOC3">
    <w:name w:val="toc 3"/>
    <w:basedOn w:val="a"/>
    <w:next w:val="a"/>
    <w:uiPriority w:val="39"/>
    <w:unhideWhenUsed/>
    <w:qFormat/>
    <w:pPr>
      <w:spacing w:after="100" w:line="259" w:lineRule="auto"/>
      <w:ind w:left="440"/>
    </w:pPr>
    <w:rPr>
      <w:rFonts w:cs="Times New Roman"/>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after="100" w:line="259" w:lineRule="auto"/>
    </w:pPr>
    <w:rPr>
      <w:rFonts w:cs="Times New Roman"/>
    </w:rPr>
  </w:style>
  <w:style w:type="paragraph" w:styleId="ac">
    <w:name w:val="Subtitle"/>
    <w:basedOn w:val="a"/>
    <w:next w:val="a"/>
    <w:link w:val="ad"/>
    <w:uiPriority w:val="11"/>
    <w:qFormat/>
    <w:rPr>
      <w:rFonts w:asciiTheme="majorHAnsi" w:eastAsiaTheme="majorEastAsia" w:hAnsiTheme="majorHAnsi" w:cstheme="majorBidi"/>
      <w:i/>
      <w:iCs/>
      <w:color w:val="4F81BD" w:themeColor="accent1"/>
      <w:spacing w:val="15"/>
      <w:sz w:val="24"/>
      <w:szCs w:val="24"/>
    </w:rPr>
  </w:style>
  <w:style w:type="paragraph" w:styleId="TOC2">
    <w:name w:val="toc 2"/>
    <w:basedOn w:val="a"/>
    <w:next w:val="a"/>
    <w:uiPriority w:val="39"/>
    <w:unhideWhenUsed/>
    <w:qFormat/>
    <w:pPr>
      <w:spacing w:after="100" w:line="259" w:lineRule="auto"/>
      <w:ind w:left="220"/>
    </w:pPr>
    <w:rPr>
      <w:rFonts w:cs="Times New Roman"/>
    </w:rPr>
  </w:style>
  <w:style w:type="paragraph" w:styleId="ae">
    <w:name w:val="Normal (Web)"/>
    <w:basedOn w:val="a"/>
    <w:uiPriority w:val="99"/>
    <w:unhideWhenUsed/>
    <w:qFormat/>
    <w:pPr>
      <w:spacing w:before="100" w:beforeAutospacing="1" w:after="100" w:afterAutospacing="1"/>
    </w:pPr>
    <w:rPr>
      <w:rFonts w:ascii="宋体" w:eastAsia="宋体" w:hAnsi="宋体" w:cs="宋体"/>
      <w:sz w:val="24"/>
      <w:szCs w:val="24"/>
    </w:rPr>
  </w:style>
  <w:style w:type="paragraph" w:styleId="af">
    <w:name w:val="Title"/>
    <w:basedOn w:val="a"/>
    <w:next w:val="a"/>
    <w:link w:val="af0"/>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af1">
    <w:name w:val="annotation subject"/>
    <w:basedOn w:val="a4"/>
    <w:next w:val="a4"/>
    <w:link w:val="af2"/>
    <w:uiPriority w:val="99"/>
    <w:semiHidden/>
    <w:unhideWhenUsed/>
    <w:qFormat/>
    <w:rPr>
      <w:b/>
      <w:bCs/>
    </w:r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WPSOffice1">
    <w:name w:val="WPSOffice手动目录 1"/>
    <w:qFormat/>
    <w:pPr>
      <w:spacing w:after="200" w:line="276" w:lineRule="auto"/>
    </w:pPr>
    <w:rPr>
      <w:rFonts w:asciiTheme="minorHAnsi" w:eastAsiaTheme="minorEastAsia" w:hAnsiTheme="minorHAnsi" w:cstheme="minorBidi"/>
      <w:sz w:val="22"/>
      <w:szCs w:val="22"/>
    </w:rPr>
  </w:style>
  <w:style w:type="paragraph" w:customStyle="1" w:styleId="WPSOffice2">
    <w:name w:val="WPSOffice手动目录 2"/>
    <w:qFormat/>
    <w:pPr>
      <w:spacing w:after="200" w:line="276" w:lineRule="auto"/>
      <w:ind w:leftChars="200" w:left="200"/>
    </w:pPr>
    <w:rPr>
      <w:rFonts w:asciiTheme="minorHAnsi" w:eastAsiaTheme="minorEastAsia" w:hAnsiTheme="minorHAnsi" w:cstheme="minorBidi"/>
      <w:sz w:val="22"/>
      <w:szCs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 w:type="character" w:customStyle="1" w:styleId="af2">
    <w:name w:val="批注主题 字符"/>
    <w:basedOn w:val="a5"/>
    <w:link w:val="af1"/>
    <w:uiPriority w:val="99"/>
    <w:semiHidden/>
    <w:qFormat/>
    <w:rPr>
      <w:rFonts w:asciiTheme="minorHAnsi" w:eastAsiaTheme="minorEastAsia" w:hAnsiTheme="minorHAnsi" w:cstheme="minorBidi"/>
      <w:b/>
      <w:bCs/>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paragraph" w:customStyle="1" w:styleId="TOC10">
    <w:name w:val="TOC 标题1"/>
    <w:basedOn w:val="1"/>
    <w:next w:val="a"/>
    <w:uiPriority w:val="39"/>
    <w:unhideWhenUsed/>
    <w:qFormat/>
    <w:pPr>
      <w:outlineLvl w:val="9"/>
    </w:pPr>
  </w:style>
  <w:style w:type="character" w:customStyle="1" w:styleId="20">
    <w:name w:val="标题 2 字符"/>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0"/>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0"/>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af0">
    <w:name w:val="标题 字符"/>
    <w:basedOn w:val="a0"/>
    <w:link w:val="af"/>
    <w:uiPriority w:val="10"/>
    <w:qFormat/>
    <w:rPr>
      <w:rFonts w:asciiTheme="majorHAnsi" w:eastAsiaTheme="majorEastAsia" w:hAnsiTheme="majorHAnsi" w:cstheme="majorBidi"/>
      <w:color w:val="17365D" w:themeColor="text2" w:themeShade="BF"/>
      <w:spacing w:val="5"/>
      <w:sz w:val="52"/>
      <w:szCs w:val="52"/>
    </w:rPr>
  </w:style>
  <w:style w:type="character" w:customStyle="1" w:styleId="ad">
    <w:name w:val="副标题 字符"/>
    <w:basedOn w:val="a0"/>
    <w:link w:val="ac"/>
    <w:uiPriority w:val="11"/>
    <w:qFormat/>
    <w:rPr>
      <w:rFonts w:asciiTheme="majorHAnsi" w:eastAsiaTheme="majorEastAsia" w:hAnsiTheme="majorHAnsi" w:cstheme="majorBidi"/>
      <w:i/>
      <w:iCs/>
      <w:color w:val="4F81BD" w:themeColor="accent1"/>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Quote"/>
    <w:basedOn w:val="a"/>
    <w:next w:val="a"/>
    <w:link w:val="af9"/>
    <w:uiPriority w:val="29"/>
    <w:qFormat/>
    <w:rPr>
      <w:i/>
      <w:iCs/>
      <w:color w:val="000000" w:themeColor="text1"/>
    </w:rPr>
  </w:style>
  <w:style w:type="character" w:customStyle="1" w:styleId="af9">
    <w:name w:val="引用 字符"/>
    <w:basedOn w:val="a0"/>
    <w:link w:val="af8"/>
    <w:uiPriority w:val="29"/>
    <w:qFormat/>
    <w:rPr>
      <w:i/>
      <w:iCs/>
      <w:color w:val="000000" w:themeColor="text1"/>
    </w:rPr>
  </w:style>
  <w:style w:type="paragraph" w:styleId="afa">
    <w:name w:val="Intense Quote"/>
    <w:basedOn w:val="a"/>
    <w:next w:val="a"/>
    <w:link w:val="a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0"/>
    <w:link w:val="afa"/>
    <w:uiPriority w:val="30"/>
    <w:qFormat/>
    <w:rPr>
      <w:b/>
      <w:bCs/>
      <w:i/>
      <w:iCs/>
      <w:color w:val="4F81BD" w:themeColor="accent1"/>
    </w:rPr>
  </w:style>
  <w:style w:type="character" w:customStyle="1" w:styleId="12">
    <w:name w:val="不明显强调1"/>
    <w:basedOn w:val="a0"/>
    <w:uiPriority w:val="19"/>
    <w:qFormat/>
    <w:rPr>
      <w:i/>
      <w:iCs/>
      <w:color w:val="7F7F7F" w:themeColor="text1" w:themeTint="80"/>
    </w:rPr>
  </w:style>
  <w:style w:type="character" w:customStyle="1" w:styleId="13">
    <w:name w:val="明显强调1"/>
    <w:basedOn w:val="a0"/>
    <w:uiPriority w:val="21"/>
    <w:qFormat/>
    <w:rPr>
      <w:b/>
      <w:bCs/>
      <w:i/>
      <w:iCs/>
      <w:color w:val="4F81BD" w:themeColor="accent1"/>
    </w:rPr>
  </w:style>
  <w:style w:type="character" w:customStyle="1" w:styleId="14">
    <w:name w:val="不明显参考1"/>
    <w:basedOn w:val="a0"/>
    <w:uiPriority w:val="31"/>
    <w:qFormat/>
    <w:rPr>
      <w:smallCaps/>
      <w:color w:val="C0504D" w:themeColor="accent2"/>
      <w:u w:val="single"/>
    </w:rPr>
  </w:style>
  <w:style w:type="character" w:customStyle="1" w:styleId="15">
    <w:name w:val="明显参考1"/>
    <w:basedOn w:val="a0"/>
    <w:uiPriority w:val="32"/>
    <w:qFormat/>
    <w:rPr>
      <w:b/>
      <w:bCs/>
      <w:smallCaps/>
      <w:color w:val="C0504D" w:themeColor="accent2"/>
      <w:spacing w:val="5"/>
      <w:u w:val="single"/>
    </w:rPr>
  </w:style>
  <w:style w:type="character" w:customStyle="1" w:styleId="16">
    <w:name w:val="书籍标题1"/>
    <w:basedOn w:val="a0"/>
    <w:uiPriority w:val="33"/>
    <w:qFormat/>
    <w:rPr>
      <w:b/>
      <w:bCs/>
      <w:smallCaps/>
      <w:spacing w:val="5"/>
    </w:rPr>
  </w:style>
  <w:style w:type="paragraph" w:styleId="af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8263A-045C-4AB5-8645-3374B935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24</Pages>
  <Words>1497</Words>
  <Characters>8537</Characters>
  <Application>Microsoft Office Word</Application>
  <DocSecurity>0</DocSecurity>
  <Lines>71</Lines>
  <Paragraphs>20</Paragraphs>
  <ScaleCrop>false</ScaleCrop>
  <Company>Microsoft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quanquan</cp:lastModifiedBy>
  <cp:revision>87</cp:revision>
  <cp:lastPrinted>2020-06-08T06:14:00Z</cp:lastPrinted>
  <dcterms:created xsi:type="dcterms:W3CDTF">2019-09-12T08:54:00Z</dcterms:created>
  <dcterms:modified xsi:type="dcterms:W3CDTF">2020-12-18T03:02:00Z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