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吕梁市退役军人事务局所属事业单位市荣军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医院公开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/>
    <w:tbl>
      <w:tblPr>
        <w:tblStyle w:val="4"/>
        <w:tblpPr w:leftFromText="180" w:rightFromText="180" w:vertAnchor="text" w:horzAnchor="page" w:tblpXSpec="center" w:tblpY="28"/>
        <w:tblOverlap w:val="never"/>
        <w:tblW w:w="13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"/>
        <w:gridCol w:w="882"/>
        <w:gridCol w:w="556"/>
        <w:gridCol w:w="974"/>
        <w:gridCol w:w="5204"/>
        <w:gridCol w:w="1650"/>
        <w:gridCol w:w="253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招聘单位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单位性质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岗位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人数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年龄、学历要求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专业要求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其它要求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5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位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13131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13131"/>
                <w:kern w:val="0"/>
                <w:sz w:val="32"/>
                <w:szCs w:val="32"/>
                <w:u w:val="no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13131"/>
                <w:sz w:val="32"/>
                <w:szCs w:val="3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1313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13131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5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13131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本科及以上学历毕业生，本科生年龄在30周岁及以下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（19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89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12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日及以后出生）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，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硕士研究生年龄可放宽到35周岁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及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以下（198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12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日及以后出生），博士研究生年龄可放宽到40周岁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及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以下（197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9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12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0"/>
                <w:lang w:val="en-US" w:eastAsia="zh-CN"/>
              </w:rPr>
              <w:t>31</w:t>
            </w:r>
            <w:r>
              <w:rPr>
                <w:rFonts w:hint="default" w:ascii="仿宋_GB2312" w:eastAsia="仿宋_GB2312"/>
                <w:sz w:val="32"/>
                <w:szCs w:val="30"/>
                <w:lang w:val="en-US" w:eastAsia="zh-CN"/>
              </w:rPr>
              <w:t>日及以后出生）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313131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313131"/>
                <w:kern w:val="0"/>
                <w:sz w:val="32"/>
                <w:szCs w:val="32"/>
                <w:u w:val="none"/>
                <w:lang w:val="en-US" w:eastAsia="zh-CN"/>
              </w:rPr>
              <w:t>临床医学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取得医师资格证或医师资格考试成绩合格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09F6"/>
    <w:rsid w:val="5C2F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2020-12-31T03:21:00Z</dcterms:created>
  <dc:creator>...</dc:creator>
  <cp:lastModifiedBy>...</cp:lastModifiedBy>
  <dcterms:modified xsi:type="dcterms:W3CDTF">2020-12-31T03:22:00Z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