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bookmarkStart w:id="0" w:name="_GoBack"/>
      <w:r>
        <w:rPr>
          <w:rFonts w:hint="eastAsia" w:ascii="宋体" w:hAnsi="宋体" w:eastAsia="宋体" w:cs="宋体"/>
          <w:b/>
          <w:sz w:val="26"/>
          <w:szCs w:val="26"/>
        </w:rPr>
        <w:t>南昌工程学院</w:t>
      </w:r>
      <w:r>
        <w:rPr>
          <w:rStyle w:val="5"/>
          <w:rFonts w:hint="eastAsia" w:ascii="宋体" w:hAnsi="宋体" w:eastAsia="宋体" w:cs="宋体"/>
          <w:b/>
          <w:kern w:val="2"/>
          <w:sz w:val="24"/>
          <w:szCs w:val="24"/>
          <w:bdr w:val="none" w:color="auto" w:sz="0" w:space="0"/>
          <w:lang w:val="en-US" w:eastAsia="zh-CN" w:bidi="ar"/>
        </w:rPr>
        <w:t>招聘岗位、条件</w:t>
      </w:r>
      <w:r>
        <w:rPr>
          <w:rStyle w:val="5"/>
          <w:rFonts w:hint="eastAsia" w:ascii="宋体" w:hAnsi="宋体" w:eastAsia="宋体" w:cs="Times New Roman"/>
          <w:b/>
          <w:kern w:val="2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bookmarkEnd w:id="0"/>
    <w:tbl>
      <w:tblPr>
        <w:tblW w:w="10471" w:type="dxa"/>
        <w:jc w:val="center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45"/>
        <w:gridCol w:w="3073"/>
        <w:gridCol w:w="803"/>
        <w:gridCol w:w="712"/>
        <w:gridCol w:w="351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 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岗位条件 </w:t>
            </w:r>
          </w:p>
        </w:tc>
        <w:tc>
          <w:tcPr>
            <w:tcW w:w="351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招聘岗位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专业、方向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学历/学位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需求人数 </w:t>
            </w:r>
          </w:p>
        </w:tc>
        <w:tc>
          <w:tcPr>
            <w:tcW w:w="351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水利与生态工程学院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水工结构工程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彭院长：0791-88130206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袁老师：0791-88130356/18507009393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邮箱：xlxz@nit.edu.cn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学院网址：http://water.nit.edu.cn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水利水电工程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水力学及河流动力学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港口、海岸及近海工程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水文学及水资源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水土保持与荒漠化防治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地质工程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农业水土工程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园林植物与观赏园艺、园林、风景园林、风景园林规划与设计、城市规划与设计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大地测量学与测量工程、摄影测量与遥感、地图制图学与地理信息工程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土木与建筑工程学院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结构工程/材料科学与工程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徐院长：0791-88122989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洪老师：0791-82096402/13979165859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邮箱：jzgc@nit.edu.cn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学院网址：http://civil.nit.edu.cn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工程管理/工程造价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桥梁与隧道工程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岩土工程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建筑设计及其理论/建筑历史与理论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城乡规划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市政工程/环境工程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固体力学/工程力学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机械与电气工程学院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机械制造及其自动化/微机电系统/精密驱动技术/柔顺机构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卢院长：0791-88126166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张老师：0791-82126168/13979189416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邮箱：jdx@nit.edu.cn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学院网http://machine.nit.edu.cn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电机与电气/高电压与绝缘技术/电气系统及其自动化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控制理论与控制工程/检测技术与自动化控制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机器人/机构学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信息工程学院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计算机系统结构，计算机软件与理论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黄院长：0791-88126660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 xml:space="preserve">吴老师：0791-82080251/18070060656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</w:rPr>
              <w:t xml:space="preserve">邮箱：nitdcst@163.com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学院网址：http://computer.nit.edu.cn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计算机软件与理论（偏计算智能方向）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计算机应用技术（偏GIS方向）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计算机应用技术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信号与信息处理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通信与信息系统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电路与系统、微电子学与固体电子学、电磁场与微波技术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理学院 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概率论与数理统计/运筹学与控制论/计算数学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陈院长：0791-88126923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欧阳老师：0791-88125084/13970858180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邮箱：lixueyuan103@163.com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学院网址：http://sciences.nit.edu.cn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统计学/数量经济学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基础数学/应用数学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材料物理与化学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有机化学/化学工程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工商管理学院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水资源配置与管理/水工程建设与运行管理/水污染治理与监管/水生态系统服务与管理/水安全管理/资源与环境管理/电子商务/服务科学与工程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胡院长：0791-88125178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金老师：0791-88100661/13979159675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邮箱：glxy@nit.edu.cn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学院网址：http://gsgl.nit.edu.cn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工程项目管理/物流工程与供应链管理/管理系统工程/工业工程/农林经济管理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科技与创新管理/大数据分析/电子商务/信息管理与信息系统/农林经济管理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管理科学/服务科学与工程/管理心理与行为科学/决策科学/社会管理工程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经济贸易学院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企业管理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万院长：0791-82126288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肖老师：0791-82126285/13870846920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邮箱：jmxy@nit.edu.cn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学院网址：http://economy.nit.edu.cn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会计学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国际贸易学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金融学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人文与艺术学院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音乐学（声乐方向）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张院长：0791-87713169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郭老师：0791-87713176/13576278289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邮箱：rwyysxy@163.com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学院网址：http://rwys.nit.edu.cn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新闻学、传播学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环境设计（景观方向优先）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视觉传达设计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外国语学院 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外国语言学及应用语言学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刘院长：0791-88126717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刘老师：0791-82109980/13807039139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邮箱：wgyx@163.com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学院网址：http://wyx.nit.edu.cn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翻译学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马克思主义学院 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马克思主义基本原理、国外马克思主义研究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许院长：0791-88144268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罗老师：0791-82085415/13755679391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邮箱：szb@nit.edu.cn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学院网址：http://marxism.nit.edu.cn 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马克思主义哲学、中国哲学、外国哲学、伦理学、科技哲学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思想政治教育、中国近现代史基本问题研究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科学社会主义与国际共产主义运动、政治学理论、国际政治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教学科研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军事思想、军事历史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博士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51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合计 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　 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　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　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93 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81426"/>
    <w:rsid w:val="75B81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2020-12-30T10:43:00Z</dcterms:created>
  <dc:creator>WPS_1609033458</dc:creator>
  <cp:lastModifiedBy>WPS_1609033458</cp:lastModifiedBy>
  <dcterms:modified xsi:type="dcterms:W3CDTF">2020-12-30T10:43:46Z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