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/>
        <w:jc w:val="center"/>
        <w:rPr>
          <w:sz w:val="27"/>
          <w:szCs w:val="27"/>
        </w:rPr>
      </w:pPr>
      <w:r>
        <w:rPr>
          <w:rStyle w:val="5"/>
          <w:sz w:val="36"/>
          <w:szCs w:val="36"/>
          <w:bdr w:val="none" w:color="auto" w:sz="0" w:space="0"/>
        </w:rPr>
        <w:t>乌拉特后旗蒙古族中学招聘体育教师公告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/>
        <w:rPr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为加强我校师资队伍建设，为大力推动校园体育活动的开展，进一步提升学校办学特色，提高广大学生的体质和体能，培养拼搏意识、团队精神、创新精神，促进学生全面发展。为加强我校体育教学质量，解决体育教师短缺问题，决定面向社会招聘合同制体育教师，现将有关事宜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rStyle w:val="5"/>
          <w:sz w:val="27"/>
          <w:szCs w:val="27"/>
          <w:bdr w:val="none" w:color="auto" w:sz="0" w:space="0"/>
        </w:rPr>
        <w:t>一、招聘学科：体育教师（蒙古语授课）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招聘计划数与</w:t>
      </w:r>
      <w:bookmarkStart w:id="0" w:name="_GoBack"/>
      <w:bookmarkEnd w:id="0"/>
      <w:r>
        <w:rPr>
          <w:sz w:val="27"/>
          <w:szCs w:val="27"/>
          <w:bdr w:val="none" w:color="auto" w:sz="0" w:space="0"/>
        </w:rPr>
        <w:t>实际报考人数比例原则上应达到1：2的比例方可开考。未达到开考比例的相应调整招聘计划数。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rStyle w:val="5"/>
          <w:sz w:val="27"/>
          <w:szCs w:val="27"/>
          <w:bdr w:val="none" w:color="auto" w:sz="0" w:space="0"/>
        </w:rPr>
        <w:t>二、招聘教师及条件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（一）应聘人员应当具备下列基本条件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1.遵守中华人民共和国宪法和法律，具有教师专业素质和工作能力，品行端正，团结协作能力强；有良好的职业道德和敬业精神。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2.具有巴彦淖尔市户籍人员，年龄30周岁以下。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3.获得大专及以上学历，并具有相应的教师资格证书（不含应届毕业生）。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4.优先考虑擅长传统体育项目，并有相关的教练证书和荣誉证书。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5.有教育教学工作经验者优先考虑。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6.招聘人员所学专业与招聘岗位专业相符。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（二）下列人员不得报考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1.现役军人。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2.在校大学生及研究生。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3.试用期内或未满最低服务年限的公务人员，事业单位工作人员（列编招聘）。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4.曾因犯罪受过刑事处罚或曾被开除公职人员。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rStyle w:val="5"/>
          <w:sz w:val="27"/>
          <w:szCs w:val="27"/>
          <w:bdr w:val="none" w:color="auto" w:sz="0" w:space="0"/>
        </w:rPr>
        <w:t>三、招聘办法和程序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（一）报名与资格审查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1.报名时间：发出招聘公告日期开始2020年12月31日星期四-2021年1月3日星期日18:00截止。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2.报名地点：乌拉特后旗蒙古族中学教务处，确认时携带个人工作简历、毕业证书、教师资格证和获奖证书、身份证（原件、复印件）等。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3.报名联系人：额尔登那布其   电话：15149870192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4. 资格审查贯穿招聘工作的全过程,凡不符合报名条件的人员，一经发现随时取消其应聘资格。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（二）面试事宜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1.面试主要考察应聘者学科知识、教师基本素养、语言表达能力、仪表举止等。面试成绩满分100分，面试成绩保留到小数点后两位。面试成绩低于60分的不予录用。面试采用试讲办法进行，每人提前备课30分钟，试讲15分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2.需准备：（1）自备一节课试讲15分钟 （2）基本功技能现场展示（硬笔字、粉笔字、阅读）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3.面试地点：三楼录播室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4.面试时间另行通知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(三)体检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根据考试总成绩，按照招聘岗位人数等额确定进入体检人选，体检在指定医院进行。体检项目和标准参照《国家公务员录用体检通用标准(试行)》规定执行，体检不合格者不予录用。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(四)公示与录用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对拟录用人员按照有关规定向社会进行公示，公示时间7天。公示无异议后，办理相关手续。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(五) 优惠政策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具有乌拉特后旗户籍的考生在同等条件下优先录用。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(六)其他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1.因资格审查或体检不合格、或因个人原因自动放弃出现空缺名额，按照考试总成绩依次等额递补一次。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2.按照招聘名额，如最后一名考试成绩出现两人并列时，并列人员需通过复试确定招聘人选。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rStyle w:val="5"/>
          <w:sz w:val="27"/>
          <w:szCs w:val="27"/>
          <w:bdr w:val="none" w:color="auto" w:sz="0" w:space="0"/>
        </w:rPr>
        <w:t>四、其他事项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(一)本次招聘有关信息以乌拉特后旗官方媒体发布的公告为准。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(二)本次考试不指定考试辅导用书，不举办也不委托任何机构举办考试辅导培训班。社会上出现的假借考试命题组、专门培训机构等名义举办的辅导班、辅导网站或发行的出版物、上网卡等，均与本次考试无关。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                                    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/>
        <w:jc w:val="right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                            乌拉特后旗蒙古族中学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/>
        <w:jc w:val="right"/>
        <w:rPr>
          <w:sz w:val="27"/>
          <w:szCs w:val="27"/>
        </w:rPr>
      </w:pPr>
      <w:r>
        <w:rPr>
          <w:sz w:val="27"/>
          <w:szCs w:val="27"/>
          <w:bdr w:val="none" w:color="auto" w:sz="0" w:space="0"/>
        </w:rPr>
        <w:t>                                2020年12月31日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/>
        <w:rPr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80"/>
        <w:rPr>
          <w:sz w:val="27"/>
          <w:szCs w:val="27"/>
        </w:rPr>
      </w:pPr>
      <w:r>
        <w:rPr>
          <w:rFonts w:hint="eastAsia" w:ascii="宋体" w:hAnsi="宋体" w:eastAsia="宋体" w:cs="宋体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/>
        <w:rPr>
          <w:sz w:val="27"/>
          <w:szCs w:val="27"/>
        </w:rPr>
      </w:pPr>
      <w:r>
        <w:rPr>
          <w:rFonts w:hint="eastAsia" w:ascii="宋体" w:hAnsi="宋体" w:eastAsia="宋体" w:cs="宋体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795"/>
        <w:rPr>
          <w:sz w:val="27"/>
          <w:szCs w:val="27"/>
        </w:rPr>
      </w:pPr>
      <w:r>
        <w:rPr>
          <w:rFonts w:hint="eastAsia" w:ascii="宋体" w:hAnsi="宋体" w:eastAsia="宋体" w:cs="宋体"/>
          <w:sz w:val="40"/>
          <w:szCs w:val="40"/>
          <w:bdr w:val="none" w:color="auto" w:sz="0" w:space="0"/>
        </w:rPr>
        <w:t>乌拉特后旗蒙古族中学招聘教师基本信息</w:t>
      </w: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1454"/>
        <w:gridCol w:w="1709"/>
        <w:gridCol w:w="1709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姓名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性别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7"/>
                <w:szCs w:val="27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165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民族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出生年月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7"/>
                <w:szCs w:val="27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政治面貌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联系电话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7"/>
                <w:szCs w:val="27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毕业学校</w:t>
            </w:r>
          </w:p>
        </w:tc>
        <w:tc>
          <w:tcPr>
            <w:tcW w:w="65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学历</w:t>
            </w:r>
          </w:p>
        </w:tc>
        <w:tc>
          <w:tcPr>
            <w:tcW w:w="3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学位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户籍所在地</w:t>
            </w:r>
          </w:p>
        </w:tc>
        <w:tc>
          <w:tcPr>
            <w:tcW w:w="65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6" w:hRule="atLeast"/>
          <w:tblCellSpacing w:w="0" w:type="dxa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简历</w:t>
            </w:r>
          </w:p>
        </w:tc>
        <w:tc>
          <w:tcPr>
            <w:tcW w:w="65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1" w:hRule="atLeast"/>
          <w:tblCellSpacing w:w="0" w:type="dxa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bdr w:val="none" w:color="auto" w:sz="0" w:space="0"/>
              </w:rPr>
              <w:t>誉</w:t>
            </w:r>
          </w:p>
        </w:tc>
        <w:tc>
          <w:tcPr>
            <w:tcW w:w="65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/>
        <w:rPr>
          <w:sz w:val="27"/>
          <w:szCs w:val="27"/>
        </w:rPr>
      </w:pPr>
      <w:r>
        <w:rPr>
          <w:rFonts w:ascii="Calibri" w:hAnsi="Calibri" w:cs="Calibri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/>
        <w:rPr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41D3A"/>
    <w:rsid w:val="1154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2021-01-04T04:55:00Z</dcterms:created>
  <dc:creator>王斌</dc:creator>
  <cp:lastModifiedBy>王斌</cp:lastModifiedBy>
  <dcterms:modified xsi:type="dcterms:W3CDTF">2021-01-04T05:32:03Z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