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CB4" w:rsidRDefault="001054B8" w:rsidP="002D3CB4">
      <w:pPr>
        <w:pStyle w:val="a3"/>
        <w:spacing w:before="0" w:beforeAutospacing="0" w:after="0" w:afterAutospacing="0" w:line="555" w:lineRule="atLeast"/>
        <w:rPr>
          <w:rFonts w:ascii="方正小标宋_GBK" w:eastAsia="方正小标宋_GBK" w:hAnsi="方正小标宋_GBK" w:cs="方正小标宋_GBK"/>
          <w:color w:val="000000"/>
          <w:sz w:val="43"/>
          <w:szCs w:val="43"/>
        </w:rPr>
      </w:pPr>
      <w:r>
        <w:rPr>
          <w:rFonts w:hint="eastAsia"/>
        </w:rPr>
        <w:t>附件1</w:t>
      </w:r>
    </w:p>
    <w:p w:rsidR="002D3CB4" w:rsidRDefault="00214C99" w:rsidP="00ED1320">
      <w:pPr>
        <w:pStyle w:val="a3"/>
        <w:spacing w:before="0" w:beforeAutospacing="0" w:after="0" w:afterAutospacing="0" w:line="555" w:lineRule="atLeast"/>
        <w:jc w:val="center"/>
        <w:rPr>
          <w:rFonts w:ascii="方正小标宋简体" w:eastAsia="方正小标宋简体" w:hAnsi="方正小标宋_GBK" w:cs="方正小标宋_GBK"/>
          <w:color w:val="000000"/>
          <w:sz w:val="36"/>
          <w:szCs w:val="36"/>
        </w:rPr>
      </w:pPr>
      <w:r w:rsidRPr="00ED1320">
        <w:rPr>
          <w:rFonts w:ascii="方正小标宋简体" w:eastAsia="方正小标宋简体" w:hAnsi="方正小标宋_GBK" w:cs="方正小标宋_GBK" w:hint="eastAsia"/>
          <w:color w:val="000000"/>
          <w:sz w:val="36"/>
          <w:szCs w:val="36"/>
        </w:rPr>
        <w:t>金华市住房公积金管理中心磐安分中心</w:t>
      </w:r>
      <w:r w:rsidR="002D3CB4" w:rsidRPr="00ED1320">
        <w:rPr>
          <w:rFonts w:ascii="方正小标宋简体" w:eastAsia="方正小标宋简体" w:hAnsi="方正小标宋_GBK" w:cs="方正小标宋_GBK" w:hint="eastAsia"/>
          <w:color w:val="000000"/>
          <w:sz w:val="36"/>
          <w:szCs w:val="36"/>
        </w:rPr>
        <w:t>编外用工公开招用工作人员计划表</w:t>
      </w:r>
    </w:p>
    <w:p w:rsidR="00ED1320" w:rsidRPr="00ED1320" w:rsidRDefault="00ED1320" w:rsidP="00ED1320">
      <w:pPr>
        <w:pStyle w:val="a3"/>
        <w:spacing w:before="0" w:beforeAutospacing="0" w:after="0" w:afterAutospacing="0" w:line="555" w:lineRule="atLeast"/>
        <w:rPr>
          <w:rFonts w:ascii="方正小标宋简体" w:eastAsia="方正小标宋简体"/>
          <w:sz w:val="36"/>
          <w:szCs w:val="36"/>
        </w:rPr>
      </w:pPr>
    </w:p>
    <w:tbl>
      <w:tblPr>
        <w:tblW w:w="1334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3"/>
        <w:gridCol w:w="1122"/>
        <w:gridCol w:w="982"/>
        <w:gridCol w:w="1261"/>
        <w:gridCol w:w="1261"/>
        <w:gridCol w:w="1121"/>
        <w:gridCol w:w="981"/>
        <w:gridCol w:w="1121"/>
        <w:gridCol w:w="981"/>
        <w:gridCol w:w="3867"/>
      </w:tblGrid>
      <w:tr w:rsidR="00ED1320" w:rsidTr="00175889">
        <w:trPr>
          <w:trHeight w:val="495"/>
          <w:jc w:val="center"/>
        </w:trPr>
        <w:tc>
          <w:tcPr>
            <w:tcW w:w="6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112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招用职位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招用人数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学历要求</w:t>
            </w:r>
          </w:p>
        </w:tc>
        <w:tc>
          <w:tcPr>
            <w:tcW w:w="1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年龄要求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性别要求</w:t>
            </w:r>
          </w:p>
        </w:tc>
        <w:tc>
          <w:tcPr>
            <w:tcW w:w="98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专业要求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户籍要求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1320" w:rsidRDefault="00ED1320" w:rsidP="005D66AC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386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1320" w:rsidRDefault="00ED1320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薪酬待遇</w:t>
            </w:r>
          </w:p>
        </w:tc>
      </w:tr>
      <w:tr w:rsidR="00175889" w:rsidTr="00175889">
        <w:trPr>
          <w:trHeight w:val="607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工作人员1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175889">
            <w:pPr>
              <w:pStyle w:val="a3"/>
              <w:spacing w:before="0" w:beforeAutospacing="0" w:after="0" w:afterAutospacing="0" w:line="300" w:lineRule="atLeast"/>
              <w:ind w:firstLineChars="100" w:firstLine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大专以上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ED1320">
            <w:pPr>
              <w:pStyle w:val="a3"/>
              <w:spacing w:before="0" w:beforeAutospacing="0" w:after="0" w:afterAutospacing="0" w:line="300" w:lineRule="atLeas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35周岁以下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ED132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ED132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ED1320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889" w:rsidRDefault="00175889" w:rsidP="005D66AC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党员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before="0" w:beforeAutospacing="0" w:after="0" w:afterAutospacing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参照政府购岗人员薪酬标准，并按规定缴纳各项社会保险费和住房公积金</w:t>
            </w:r>
          </w:p>
        </w:tc>
      </w:tr>
      <w:tr w:rsidR="00175889" w:rsidTr="00175889">
        <w:trPr>
          <w:trHeight w:val="66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after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after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工作人员2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after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after="0" w:line="300" w:lineRule="atLeast"/>
              <w:ind w:firstLineChars="100" w:firstLine="210"/>
              <w:rPr>
                <w:sz w:val="21"/>
                <w:szCs w:val="21"/>
              </w:rPr>
            </w:pPr>
          </w:p>
        </w:tc>
        <w:tc>
          <w:tcPr>
            <w:tcW w:w="126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after="0" w:line="300" w:lineRule="atLeast"/>
              <w:jc w:val="both"/>
              <w:rPr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5C4221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5C4221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1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4E32B4">
            <w:pPr>
              <w:pStyle w:val="a3"/>
              <w:spacing w:after="0"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75889" w:rsidRDefault="00175889" w:rsidP="005D66AC">
            <w:pPr>
              <w:pStyle w:val="a3"/>
              <w:spacing w:after="0"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不限</w:t>
            </w:r>
          </w:p>
        </w:tc>
        <w:tc>
          <w:tcPr>
            <w:tcW w:w="3867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5889" w:rsidRDefault="00175889" w:rsidP="002D60ED">
            <w:pPr>
              <w:pStyle w:val="a3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</w:tbl>
    <w:p w:rsidR="00114EAC" w:rsidRDefault="00114EAC" w:rsidP="00D31D50">
      <w:pPr>
        <w:spacing w:line="220" w:lineRule="atLeast"/>
        <w:sectPr w:rsidR="00114EAC" w:rsidSect="00114EAC"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DE7180" w:rsidRPr="00850E1C" w:rsidRDefault="00DE7180" w:rsidP="00850E1C">
      <w:pPr>
        <w:pStyle w:val="a3"/>
        <w:spacing w:before="0" w:beforeAutospacing="0" w:after="0" w:afterAutospacing="0" w:line="555" w:lineRule="atLeast"/>
        <w:rPr>
          <w:rFonts w:ascii="微软雅黑" w:eastAsia="微软雅黑" w:hAnsi="微软雅黑" w:cs="微软雅黑"/>
          <w:color w:val="000000"/>
          <w:sz w:val="21"/>
          <w:szCs w:val="21"/>
        </w:rPr>
      </w:pPr>
    </w:p>
    <w:sectPr w:rsidR="00DE7180" w:rsidRPr="00850E1C" w:rsidSect="00114EAC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DA5" w:rsidRDefault="00CB0DA5" w:rsidP="0057578C">
      <w:pPr>
        <w:spacing w:after="0"/>
      </w:pPr>
      <w:r>
        <w:separator/>
      </w:r>
    </w:p>
  </w:endnote>
  <w:endnote w:type="continuationSeparator" w:id="0">
    <w:p w:rsidR="00CB0DA5" w:rsidRDefault="00CB0DA5" w:rsidP="0057578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DA5" w:rsidRDefault="00CB0DA5" w:rsidP="0057578C">
      <w:pPr>
        <w:spacing w:after="0"/>
      </w:pPr>
      <w:r>
        <w:separator/>
      </w:r>
    </w:p>
  </w:footnote>
  <w:footnote w:type="continuationSeparator" w:id="0">
    <w:p w:rsidR="00CB0DA5" w:rsidRDefault="00CB0DA5" w:rsidP="0057578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44B5E"/>
    <w:rsid w:val="0005318A"/>
    <w:rsid w:val="00056EF6"/>
    <w:rsid w:val="001054B8"/>
    <w:rsid w:val="00114EAC"/>
    <w:rsid w:val="00172B4A"/>
    <w:rsid w:val="00175889"/>
    <w:rsid w:val="001804E2"/>
    <w:rsid w:val="00204993"/>
    <w:rsid w:val="00214C99"/>
    <w:rsid w:val="002D3CB4"/>
    <w:rsid w:val="002D60ED"/>
    <w:rsid w:val="00323B43"/>
    <w:rsid w:val="00394FF2"/>
    <w:rsid w:val="003C2291"/>
    <w:rsid w:val="003D37D8"/>
    <w:rsid w:val="00401585"/>
    <w:rsid w:val="00417EDD"/>
    <w:rsid w:val="00426133"/>
    <w:rsid w:val="004358AB"/>
    <w:rsid w:val="00465235"/>
    <w:rsid w:val="005003A7"/>
    <w:rsid w:val="0050520E"/>
    <w:rsid w:val="00511A88"/>
    <w:rsid w:val="005701E8"/>
    <w:rsid w:val="0057578C"/>
    <w:rsid w:val="005B6E5E"/>
    <w:rsid w:val="005C4221"/>
    <w:rsid w:val="005D66AC"/>
    <w:rsid w:val="007226FC"/>
    <w:rsid w:val="0073042C"/>
    <w:rsid w:val="007B6651"/>
    <w:rsid w:val="007B6AB0"/>
    <w:rsid w:val="007D42A8"/>
    <w:rsid w:val="00824983"/>
    <w:rsid w:val="00850E1C"/>
    <w:rsid w:val="008B7726"/>
    <w:rsid w:val="00920FE0"/>
    <w:rsid w:val="009A420E"/>
    <w:rsid w:val="00A2645C"/>
    <w:rsid w:val="00A7226A"/>
    <w:rsid w:val="00AD2699"/>
    <w:rsid w:val="00AE627D"/>
    <w:rsid w:val="00B85856"/>
    <w:rsid w:val="00BC2C30"/>
    <w:rsid w:val="00C07A31"/>
    <w:rsid w:val="00CB0DA5"/>
    <w:rsid w:val="00CB7FDF"/>
    <w:rsid w:val="00CF1866"/>
    <w:rsid w:val="00D31D50"/>
    <w:rsid w:val="00D62E3A"/>
    <w:rsid w:val="00D82060"/>
    <w:rsid w:val="00D83BE7"/>
    <w:rsid w:val="00DE7180"/>
    <w:rsid w:val="00E00B4C"/>
    <w:rsid w:val="00E074CF"/>
    <w:rsid w:val="00E27CF3"/>
    <w:rsid w:val="00E4067B"/>
    <w:rsid w:val="00E77E61"/>
    <w:rsid w:val="00EB5980"/>
    <w:rsid w:val="00ED1320"/>
    <w:rsid w:val="00F10B31"/>
    <w:rsid w:val="00F12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57578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578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757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578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757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7578C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57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578C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57578C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578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57578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578C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7578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7578C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7578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7578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26</Words>
  <Characters>151</Characters>
  <Application>Microsoft Office Word</Application>
  <DocSecurity>0</DocSecurity>
  <Lines>1</Lines>
  <Paragraphs>1</Paragraphs>
  <ScaleCrop>false</ScaleCrop>
  <Company>Www.SangSan.Cn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pagjj</dc:creator>
  <cp:lastModifiedBy>匿名用户</cp:lastModifiedBy>
  <cp:revision>14</cp:revision>
  <dcterms:created xsi:type="dcterms:W3CDTF">2020-12-28T03:24:00Z</dcterms:created>
  <dcterms:modified xsi:type="dcterms:W3CDTF">2020-12-30T02:27:00Z</dcterms:modified>
</cp:coreProperties>
</file>