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0" w:rightChars="0" w:firstLine="0" w:firstLineChars="0"/>
        <w:jc w:val="left"/>
        <w:textAlignment w:val="auto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0" w:rightChars="0" w:firstLine="0" w:firstLineChars="0"/>
        <w:jc w:val="center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color w:val="000000"/>
          <w:sz w:val="44"/>
          <w:szCs w:val="44"/>
        </w:rPr>
        <w:t>国内一流大学和一流学科建设高校名单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1. 一流大学建设高校（42所）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2. 一流学科建设高校（95所）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61A57"/>
    <w:rsid w:val="6EF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2020-12-30T08:35:00Z</dcterms:created>
  <dc:creator>Administrator</dc:creator>
  <cp:lastModifiedBy>孔先森</cp:lastModifiedBy>
  <dcterms:modified xsi:type="dcterms:W3CDTF">2020-12-30T08:44:03Z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209418344_btnclosed</vt:lpwstr>
  </property>
</Properties>
</file>