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425"/>
        <w:gridCol w:w="677"/>
        <w:gridCol w:w="806"/>
        <w:gridCol w:w="1579"/>
        <w:gridCol w:w="348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序号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招聘单位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岗位性质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需求数量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所需专业</w:t>
            </w:r>
          </w:p>
        </w:tc>
        <w:tc>
          <w:tcPr>
            <w:tcW w:w="38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新工科产业学院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计算机科学与技术</w:t>
            </w:r>
          </w:p>
        </w:tc>
        <w:tc>
          <w:tcPr>
            <w:tcW w:w="3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1.本科专业为计算机类优先；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2.具有工程经验和高级职称者优先。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新工科产业学院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软件工程</w:t>
            </w:r>
          </w:p>
        </w:tc>
        <w:tc>
          <w:tcPr>
            <w:tcW w:w="3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1.本科专业为计算机类或软件工程；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2.具有工程经验和高级职称者优先。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新工科产业学院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信息与通信工程、电子科学与技术</w:t>
            </w:r>
          </w:p>
        </w:tc>
        <w:tc>
          <w:tcPr>
            <w:tcW w:w="3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3"/>
                <w:szCs w:val="23"/>
                <w:lang w:val="en-US" w:eastAsia="zh-CN" w:bidi="ar"/>
              </w:rPr>
              <w:t>.本科专业为电子信息工程、通信工程优先；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2.具有工程经验和高级职称者优先。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969C7"/>
    <w:rsid w:val="0FF77193"/>
    <w:rsid w:val="15E606E9"/>
    <w:rsid w:val="2A645A2B"/>
    <w:rsid w:val="30EE2FFD"/>
    <w:rsid w:val="35B13DC3"/>
    <w:rsid w:val="4B5B62A7"/>
    <w:rsid w:val="4E6005D2"/>
    <w:rsid w:val="584C476A"/>
    <w:rsid w:val="5D2969C7"/>
    <w:rsid w:val="7769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2021-01-01T01:21:00Z</dcterms:created>
  <dc:creator>ぺ灬cc果冻ル</dc:creator>
  <cp:lastModifiedBy>ぺ灬cc果冻ル</cp:lastModifiedBy>
  <dcterms:modified xsi:type="dcterms:W3CDTF">2021-01-01T01:41:28Z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