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4"/>
        <w:gridCol w:w="660"/>
        <w:gridCol w:w="552"/>
        <w:gridCol w:w="588"/>
        <w:gridCol w:w="912"/>
        <w:gridCol w:w="660"/>
        <w:gridCol w:w="2664"/>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jc w:val="center"/>
        </w:trPr>
        <w:tc>
          <w:tcPr>
            <w:tcW w:w="5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ascii="方正仿宋简体" w:hAnsi="方正仿宋简体" w:eastAsia="方正仿宋简体" w:cs="方正仿宋简体"/>
                <w:color w:val="666666"/>
                <w:sz w:val="16"/>
                <w:szCs w:val="16"/>
                <w:bdr w:val="none" w:color="auto" w:sz="0" w:space="0"/>
              </w:rPr>
              <w:t>主管部门</w:t>
            </w:r>
          </w:p>
        </w:tc>
        <w:tc>
          <w:tcPr>
            <w:tcW w:w="6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招聘单位</w:t>
            </w:r>
          </w:p>
        </w:tc>
        <w:tc>
          <w:tcPr>
            <w:tcW w:w="552"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招聘人数</w:t>
            </w:r>
          </w:p>
        </w:tc>
        <w:tc>
          <w:tcPr>
            <w:tcW w:w="588"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岗位名称</w:t>
            </w:r>
          </w:p>
        </w:tc>
        <w:tc>
          <w:tcPr>
            <w:tcW w:w="4224" w:type="dxa"/>
            <w:gridSpan w:val="3"/>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招聘对象条件</w:t>
            </w:r>
          </w:p>
        </w:tc>
        <w:tc>
          <w:tcPr>
            <w:tcW w:w="108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88"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91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学历及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学位</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专业</w:t>
            </w:r>
          </w:p>
        </w:tc>
        <w:tc>
          <w:tcPr>
            <w:tcW w:w="266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6"/>
                <w:szCs w:val="16"/>
                <w:bdr w:val="none" w:color="auto" w:sz="0" w:space="0"/>
              </w:rPr>
              <w:t>其它</w:t>
            </w: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4" w:hRule="atLeast"/>
          <w:jc w:val="center"/>
        </w:trPr>
        <w:tc>
          <w:tcPr>
            <w:tcW w:w="5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临泽县教育局</w:t>
            </w:r>
          </w:p>
        </w:tc>
        <w:tc>
          <w:tcPr>
            <w:tcW w:w="6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临泽县第一中学</w:t>
            </w: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全日制一本及以上、学士及以上</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物理学</w:t>
            </w:r>
          </w:p>
        </w:tc>
        <w:tc>
          <w:tcPr>
            <w:tcW w:w="26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高中教师资格证(或教育部考试中心颁发的中小学教师资格考试合格证明)，本科学历28周岁以下，研究生学历30周岁以下。普通话二级乙等及以上。</w:t>
            </w:r>
          </w:p>
        </w:tc>
        <w:tc>
          <w:tcPr>
            <w:tcW w:w="108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color w:val="666666"/>
                <w:sz w:val="19"/>
                <w:szCs w:val="19"/>
              </w:rPr>
            </w:pPr>
            <w:r>
              <w:rPr>
                <w:rFonts w:ascii="仿宋_GB2312" w:eastAsia="仿宋_GB2312" w:cs="仿宋_GB2312"/>
                <w:color w:val="666666"/>
                <w:sz w:val="14"/>
                <w:szCs w:val="14"/>
                <w:bdr w:val="none" w:color="auto" w:sz="0" w:space="0"/>
              </w:rPr>
              <w:t>岩吉龙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color w:val="666666"/>
                <w:sz w:val="19"/>
                <w:szCs w:val="19"/>
              </w:rPr>
            </w:pPr>
            <w:r>
              <w:rPr>
                <w:rFonts w:hint="default" w:ascii="仿宋_GB2312" w:eastAsia="仿宋_GB2312" w:cs="仿宋_GB2312"/>
                <w:color w:val="666666"/>
                <w:sz w:val="14"/>
                <w:szCs w:val="14"/>
                <w:bdr w:val="none" w:color="auto" w:sz="0" w:space="0"/>
              </w:rPr>
              <w:t>13519068878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8"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化学</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4"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生物科学</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6"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临泽县职业技术教育中心</w:t>
            </w: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全日制一本及以上、学士及以上</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汉语言文学</w:t>
            </w:r>
          </w:p>
        </w:tc>
        <w:tc>
          <w:tcPr>
            <w:tcW w:w="26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高中教师资格证(或教育部考试中心颁发的中小学教师资格考试合格证明)，本科学历28周岁以下，研究生学历30周岁以下,汉语言文学专业普通话二级甲等及以上,英语专业普通话二级乙等及以上。</w:t>
            </w: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英语</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2"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专业课教师</w:t>
            </w:r>
          </w:p>
        </w:tc>
        <w:tc>
          <w:tcPr>
            <w:tcW w:w="91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全日制二本及以上、学士及以上</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财会类或汽车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维修</w:t>
            </w:r>
          </w:p>
        </w:tc>
        <w:tc>
          <w:tcPr>
            <w:tcW w:w="266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本科学历28周岁以下，研究生学历30周岁以下。</w:t>
            </w: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县属初级中学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（县城）</w:t>
            </w: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全日制一本及以上、学士及以上</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汉语言文学</w:t>
            </w:r>
          </w:p>
        </w:tc>
        <w:tc>
          <w:tcPr>
            <w:tcW w:w="26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初中及以上教师资格证(或教育部考试中心颁发的中小学教师资格考试合格证明)，本科学历28周岁以下，研究生学历30周岁以下。汉语言文学专业普通话二级甲等及以上,其他专业普通话二级乙等及以上。</w:t>
            </w: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2"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数学与应用数学</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6"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英语</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2</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物理学</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4"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化学</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4"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汉语言文学或思想政治</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城区中小学</w:t>
            </w: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全日制一本及以上或音乐美术专业院校音乐美术专业全日制本科及以上学历、学士及以上</w:t>
            </w: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音乐</w:t>
            </w:r>
          </w:p>
        </w:tc>
        <w:tc>
          <w:tcPr>
            <w:tcW w:w="2664" w:type="dxa"/>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both"/>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初中及以上教师资格证(或教育部考试中心颁发的中小学教师资格考试合格证明)，本科学历28周岁以下，研究生学历30周岁以下。普通话二级乙等及以上。</w:t>
            </w: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6" w:hRule="atLeast"/>
          <w:jc w:val="center"/>
        </w:trPr>
        <w:tc>
          <w:tcPr>
            <w:tcW w:w="5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552"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1</w:t>
            </w:r>
          </w:p>
        </w:tc>
        <w:tc>
          <w:tcPr>
            <w:tcW w:w="588"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教师</w:t>
            </w:r>
          </w:p>
        </w:tc>
        <w:tc>
          <w:tcPr>
            <w:tcW w:w="912"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660"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textAlignment w:val="center"/>
              <w:rPr>
                <w:color w:val="666666"/>
                <w:sz w:val="19"/>
                <w:szCs w:val="19"/>
              </w:rPr>
            </w:pPr>
            <w:r>
              <w:rPr>
                <w:rFonts w:hint="default" w:ascii="方正仿宋简体" w:hAnsi="方正仿宋简体" w:eastAsia="方正仿宋简体" w:cs="方正仿宋简体"/>
                <w:color w:val="666666"/>
                <w:sz w:val="14"/>
                <w:szCs w:val="14"/>
                <w:bdr w:val="none" w:color="auto" w:sz="0" w:space="0"/>
              </w:rPr>
              <w:t>美术</w:t>
            </w:r>
          </w:p>
        </w:tc>
        <w:tc>
          <w:tcPr>
            <w:tcW w:w="2664"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ascii="微软雅黑" w:hAnsi="微软雅黑" w:eastAsia="微软雅黑" w:cs="微软雅黑"/>
          <w:i w:val="0"/>
          <w:caps w:val="0"/>
          <w:color w:val="666666"/>
          <w:spacing w:val="0"/>
          <w:sz w:val="27"/>
          <w:szCs w:val="27"/>
        </w:rPr>
      </w:pPr>
      <w:r>
        <w:rPr>
          <w:rFonts w:hint="default" w:ascii="仿宋_GB2312" w:hAnsi="微软雅黑" w:eastAsia="仿宋_GB2312" w:cs="仿宋_GB2312"/>
          <w:i w:val="0"/>
          <w:caps w:val="0"/>
          <w:color w:val="666666"/>
          <w:spacing w:val="0"/>
          <w:sz w:val="25"/>
          <w:szCs w:val="25"/>
          <w:bdr w:val="none" w:color="auto" w:sz="0" w:space="0"/>
          <w:shd w:val="clear" w:fill="FFFFFF"/>
        </w:rPr>
        <w:t>表中年龄在28周岁以下指1993年6月30日以后出生；年龄在30周岁以下指1991年6月30日以后出生。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673A4"/>
    <w:rsid w:val="1E66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2021-01-08T02:08:00Z</dcterms:created>
  <dc:creator>ぺ灬cc果冻ル</dc:creator>
  <cp:lastModifiedBy>ぺ灬cc果冻ル</cp:lastModifiedBy>
  <dcterms:modified xsi:type="dcterms:W3CDTF">2021-01-08T02:09:32Z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