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250" w:lineRule="atLeast"/>
        <w:ind w:left="351" w:right="0" w:firstLine="351"/>
        <w:jc w:val="center"/>
      </w:pPr>
      <w:bookmarkStart w:id="0" w:name="_GoBack"/>
      <w:bookmarkEnd w:id="0"/>
    </w:p>
    <w:tbl>
      <w:tblPr>
        <w:tblW w:w="0" w:type="auto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11"/>
        <w:gridCol w:w="72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6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="fangsong_gb2312" w:hAnsi="fangsong_gb2312" w:eastAsia="fangsong_gb2312" w:cs="fangsong_gb2312"/>
                <w:color w:val="333333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9679" w:type="dxa"/>
            <w:tcBorders>
              <w:top w:val="single" w:color="333333" w:sz="4" w:space="0"/>
              <w:left w:val="single" w:color="auto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fangsong_gb2312" w:hAnsi="fangsong_gb2312" w:eastAsia="fangsong_gb2312" w:cs="fangsong_gb2312"/>
                <w:color w:val="333333"/>
                <w:sz w:val="22"/>
                <w:szCs w:val="22"/>
                <w:bdr w:val="none" w:color="auto" w:sz="0" w:space="0"/>
              </w:rPr>
              <w:t>材料清单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65" w:type="dxa"/>
            <w:tcBorders>
              <w:top w:val="single" w:color="auto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fangsong_gb2312" w:hAnsi="fangsong_gb2312" w:eastAsia="fangsong_gb2312" w:cs="fangsong_gb2312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679" w:type="dxa"/>
            <w:tcBorders>
              <w:top w:val="single" w:color="auto" w:sz="4" w:space="0"/>
              <w:left w:val="single" w:color="auto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default" w:ascii="fangsong_gb2312" w:hAnsi="fangsong_gb2312" w:eastAsia="fangsong_gb2312" w:cs="fangsong_gb2312"/>
                <w:color w:val="333333"/>
                <w:sz w:val="22"/>
                <w:szCs w:val="22"/>
                <w:bdr w:val="none" w:color="auto" w:sz="0" w:space="0"/>
              </w:rPr>
              <w:t>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65" w:type="dxa"/>
            <w:tcBorders>
              <w:top w:val="single" w:color="auto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fangsong_gb2312" w:hAnsi="fangsong_gb2312" w:eastAsia="fangsong_gb2312" w:cs="fangsong_gb2312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9679" w:type="dxa"/>
            <w:tcBorders>
              <w:top w:val="single" w:color="auto" w:sz="4" w:space="0"/>
              <w:left w:val="single" w:color="auto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default" w:ascii="fangsong_gb2312" w:hAnsi="fangsong_gb2312" w:eastAsia="fangsong_gb2312" w:cs="fangsong_gb2312"/>
                <w:color w:val="333333"/>
                <w:sz w:val="22"/>
                <w:szCs w:val="22"/>
                <w:bdr w:val="none" w:color="auto" w:sz="0" w:space="0"/>
              </w:rPr>
              <w:t>免冠彩色生活照一张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65" w:type="dxa"/>
            <w:tcBorders>
              <w:top w:val="single" w:color="auto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fangsong_gb2312" w:hAnsi="fangsong_gb2312" w:eastAsia="fangsong_gb2312" w:cs="fangsong_gb2312"/>
                <w:color w:val="333333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9679" w:type="dxa"/>
            <w:tcBorders>
              <w:top w:val="single" w:color="auto" w:sz="4" w:space="0"/>
              <w:left w:val="single" w:color="auto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default" w:ascii="fangsong_gb2312" w:hAnsi="fangsong_gb2312" w:eastAsia="fangsong_gb2312" w:cs="fangsong_gb2312"/>
                <w:color w:val="333333"/>
                <w:sz w:val="22"/>
                <w:szCs w:val="22"/>
                <w:bdr w:val="none" w:color="auto" w:sz="0" w:space="0"/>
              </w:rPr>
              <w:t>身份证正面、反面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65" w:type="dxa"/>
            <w:tcBorders>
              <w:top w:val="single" w:color="auto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fangsong_gb2312" w:hAnsi="fangsong_gb2312" w:eastAsia="fangsong_gb2312" w:cs="fangsong_gb2312"/>
                <w:color w:val="333333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9679" w:type="dxa"/>
            <w:tcBorders>
              <w:top w:val="single" w:color="auto" w:sz="4" w:space="0"/>
              <w:left w:val="single" w:color="auto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default" w:ascii="fangsong_gb2312" w:hAnsi="fangsong_gb2312" w:eastAsia="fangsong_gb2312" w:cs="fangsong_gb2312"/>
                <w:color w:val="333333"/>
                <w:sz w:val="22"/>
                <w:szCs w:val="22"/>
                <w:bdr w:val="none" w:color="auto" w:sz="0" w:space="0"/>
              </w:rPr>
              <w:t>中国共产党党员（含预备党员）证明材料（应聘者须由其组织关系所在单位党组织开具证明），证明须注明入党时间、转正时间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65" w:type="dxa"/>
            <w:tcBorders>
              <w:top w:val="single" w:color="auto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fangsong_gb2312" w:hAnsi="fangsong_gb2312" w:eastAsia="fangsong_gb2312" w:cs="fangsong_gb2312"/>
                <w:color w:val="333333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9679" w:type="dxa"/>
            <w:tcBorders>
              <w:top w:val="single" w:color="auto" w:sz="4" w:space="0"/>
              <w:left w:val="single" w:color="auto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default" w:ascii="fangsong_gb2312" w:hAnsi="fangsong_gb2312" w:eastAsia="fangsong_gb2312" w:cs="fangsong_gb2312"/>
                <w:color w:val="333333"/>
                <w:sz w:val="22"/>
                <w:szCs w:val="22"/>
                <w:bdr w:val="none" w:color="auto" w:sz="0" w:space="0"/>
              </w:rPr>
              <w:t>应届本科生提供本科毕业生就业推荐表及成绩单；应届研究生提供本科毕业证及学位证，研究生就业推荐表及成绩单；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default" w:ascii="fangsong_gb2312" w:hAnsi="fangsong_gb2312" w:eastAsia="fangsong_gb2312" w:cs="fangsong_gb2312"/>
                <w:color w:val="333333"/>
                <w:sz w:val="22"/>
                <w:szCs w:val="22"/>
                <w:bdr w:val="none" w:color="auto" w:sz="0" w:space="0"/>
              </w:rPr>
              <w:t>国（境）外留学归国人员提供国（境）外高校获得的毕业证和学位证及教育部留学服务中心国（境）外学历学位认证书；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default" w:ascii="fangsong_gb2312" w:hAnsi="fangsong_gb2312" w:eastAsia="fangsong_gb2312" w:cs="fangsong_gb2312"/>
                <w:color w:val="333333"/>
                <w:sz w:val="22"/>
                <w:szCs w:val="22"/>
                <w:bdr w:val="none" w:color="auto" w:sz="0" w:space="0"/>
              </w:rPr>
              <w:t>社会人员提供毕业证书、学位证书（含本科及以上所有学位学历的证书）。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65" w:type="dxa"/>
            <w:tcBorders>
              <w:top w:val="single" w:color="auto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fangsong_gb2312" w:hAnsi="fangsong_gb2312" w:eastAsia="fangsong_gb2312" w:cs="fangsong_gb2312"/>
                <w:color w:val="333333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9679" w:type="dxa"/>
            <w:tcBorders>
              <w:top w:val="single" w:color="auto" w:sz="4" w:space="0"/>
              <w:left w:val="single" w:color="auto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default" w:ascii="fangsong_gb2312" w:hAnsi="fangsong_gb2312" w:eastAsia="fangsong_gb2312" w:cs="fangsong_gb2312"/>
                <w:color w:val="333333"/>
                <w:sz w:val="22"/>
                <w:szCs w:val="22"/>
                <w:bdr w:val="none" w:color="auto" w:sz="0" w:space="0"/>
              </w:rPr>
              <w:t>应聘者需按招聘条件要求提供相关证明材料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65" w:type="dxa"/>
            <w:tcBorders>
              <w:top w:val="single" w:color="auto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fangsong_gb2312" w:hAnsi="fangsong_gb2312" w:eastAsia="fangsong_gb2312" w:cs="fangsong_gb2312"/>
                <w:color w:val="333333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9679" w:type="dxa"/>
            <w:tcBorders>
              <w:top w:val="single" w:color="auto" w:sz="4" w:space="0"/>
              <w:left w:val="single" w:color="auto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default" w:ascii="fangsong_gb2312" w:hAnsi="fangsong_gb2312" w:eastAsia="fangsong_gb2312" w:cs="fangsong_gb2312"/>
                <w:color w:val="333333"/>
                <w:sz w:val="22"/>
                <w:szCs w:val="22"/>
                <w:bdr w:val="none" w:color="auto" w:sz="0" w:space="0"/>
              </w:rPr>
              <w:t>其他背景材料评分资料（其中涉及的专业目录参考附件4）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0" w:lineRule="atLeast"/>
        <w:ind w:left="351" w:right="13" w:firstLine="401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4469A0"/>
    <w:rsid w:val="524469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2021-01-13T02:35:00Z</dcterms:created>
  <dc:creator>WPS_1609033458</dc:creator>
  <cp:lastModifiedBy>WPS_1609033458</cp:lastModifiedBy>
  <dcterms:modified xsi:type="dcterms:W3CDTF">2021-01-13T02:36:50Z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