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dotted" w:color="D4D5D4" w:sz="4" w:space="12"/>
          <w:left w:val="none" w:color="auto" w:sz="0" w:space="0"/>
          <w:bottom w:val="single" w:color="98C7F3" w:sz="12" w:space="12"/>
          <w:right w:val="none" w:color="auto" w:sz="0" w:space="0"/>
        </w:pBdr>
        <w:shd w:val="clear" w:fill="FFFFFF"/>
        <w:spacing w:before="0" w:beforeAutospacing="0" w:after="0" w:afterAutospacing="0" w:line="294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444444"/>
          <w:spacing w:val="0"/>
          <w:sz w:val="20"/>
          <w:szCs w:val="20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5D79D7"/>
          <w:spacing w:val="0"/>
          <w:sz w:val="30"/>
          <w:szCs w:val="30"/>
          <w:bdr w:val="none" w:color="auto" w:sz="0" w:space="0"/>
          <w:shd w:val="clear" w:fill="FFFFFF"/>
        </w:rPr>
        <w:t>个旧市人民医院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0"/>
          <w:szCs w:val="20"/>
          <w:bdr w:val="none" w:color="auto" w:sz="0" w:space="0"/>
          <w:shd w:val="clear" w:fill="FFFFFF"/>
        </w:rPr>
        <w:t>招聘条件</w:t>
      </w:r>
    </w:p>
    <w:bookmarkEnd w:id="0"/>
    <w:tbl>
      <w:tblPr>
        <w:tblW w:w="9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949"/>
        <w:gridCol w:w="7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t>招聘岗位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t>招聘人数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t>核医学科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t>技术岗位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t>1、全日制本科及以上学历；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t>2、年龄：30岁及以下；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t>3、医学影像技术专业；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t>4、有核医学科工作经验和岗位相关资格证，能尽快上岗者优先考虑。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t>医务科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t>1、全日制本科及以上学历；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t>2、年龄：30岁及以下；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t>3、医学相关专业；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t>4、有一定的组织协调和沟通能力，熟悉电脑操作和文档处理；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t>5、有医务管理工作经验者优先考虑。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97347"/>
    <w:rsid w:val="5A8973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2021-01-14T08:26:00Z</dcterms:created>
  <dc:creator>WPS_1609033458</dc:creator>
  <cp:lastModifiedBy>WPS_1609033458</cp:lastModifiedBy>
  <dcterms:modified xsi:type="dcterms:W3CDTF">2021-01-14T08:27:22Z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