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黑体" w:cs="仿宋_GB2312"/>
          <w:bCs/>
          <w:kern w:val="0"/>
          <w:sz w:val="34"/>
          <w:szCs w:val="34"/>
        </w:rPr>
      </w:pPr>
      <w:r>
        <w:rPr>
          <w:rFonts w:hint="eastAsia" w:ascii="黑体" w:hAnsi="黑体" w:eastAsia="黑体" w:cs="黑体"/>
          <w:bCs/>
          <w:kern w:val="0"/>
          <w:sz w:val="34"/>
          <w:szCs w:val="34"/>
        </w:rPr>
        <w:t>附件2</w:t>
      </w:r>
    </w:p>
    <w:p>
      <w:pPr>
        <w:overflowPunct w:val="0"/>
        <w:spacing w:line="72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年驻马店市市直部分部门所属事业单位公开招聘专业设置指导目录</w:t>
      </w:r>
    </w:p>
    <w:p>
      <w:pPr>
        <w:spacing w:line="600" w:lineRule="exact"/>
        <w:rPr>
          <w:rFonts w:ascii="仿宋_GB2312" w:hAnsi="仿宋_GB2312" w:eastAsia="仿宋_GB2312" w:cs="仿宋_GB2312"/>
          <w:kern w:val="0"/>
          <w:sz w:val="34"/>
          <w:szCs w:val="34"/>
        </w:rPr>
      </w:pPr>
    </w:p>
    <w:p>
      <w:pPr>
        <w:ind w:firstLine="680" w:firstLineChars="200"/>
        <w:rPr>
          <w:rFonts w:hint="eastAsia"/>
          <w:color w:val="auto"/>
          <w:u w:val="none"/>
        </w:rPr>
      </w:pPr>
      <w:r>
        <w:rPr>
          <w:rFonts w:hint="eastAsia" w:ascii="仿宋_GB2312" w:eastAsia="仿宋_GB2312"/>
          <w:color w:val="auto"/>
          <w:kern w:val="0"/>
          <w:sz w:val="34"/>
          <w:szCs w:val="34"/>
          <w:u w:val="none"/>
        </w:rPr>
        <w:t>专业类别参照执行《河南省2020年考试录用公务员专业设置指导目录》，</w:t>
      </w:r>
      <w:r>
        <w:rPr>
          <w:rFonts w:hint="eastAsia" w:ascii="仿宋_GB2312" w:hAnsi="仿宋_GB2312" w:eastAsia="仿宋_GB2312" w:cs="仿宋_GB2312"/>
          <w:color w:val="auto"/>
          <w:kern w:val="0"/>
          <w:sz w:val="34"/>
          <w:szCs w:val="34"/>
          <w:u w:val="none"/>
        </w:rPr>
        <w:t>该目录未列入的</w:t>
      </w:r>
      <w:r>
        <w:rPr>
          <w:rFonts w:hint="eastAsia" w:ascii="仿宋_GB2312" w:eastAsia="仿宋_GB2312"/>
          <w:color w:val="auto"/>
          <w:kern w:val="0"/>
          <w:sz w:val="34"/>
          <w:szCs w:val="34"/>
          <w:u w:val="none"/>
        </w:rPr>
        <w:t>专业类别参照教育部《普通高等学校本科专业目录（2020年版）》和《研究生人才培养学科目录》</w:t>
      </w:r>
      <w:r>
        <w:rPr>
          <w:rFonts w:hint="eastAsia" w:ascii="仿宋_GB2312" w:eastAsia="仿宋_GB2312"/>
          <w:color w:val="auto"/>
          <w:kern w:val="0"/>
          <w:sz w:val="34"/>
          <w:szCs w:val="34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4"/>
          <w:szCs w:val="34"/>
          <w:u w:val="none"/>
        </w:rPr>
        <w:t>具体为：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color w:val="auto"/>
          <w:sz w:val="34"/>
          <w:szCs w:val="34"/>
          <w:u w:val="none"/>
        </w:rPr>
      </w:pPr>
      <w:r>
        <w:rPr>
          <w:rFonts w:hint="eastAsia" w:ascii="黑体" w:hAnsi="黑体" w:eastAsia="黑体"/>
          <w:color w:val="auto"/>
          <w:sz w:val="34"/>
          <w:szCs w:val="34"/>
          <w:u w:val="none"/>
          <w:lang w:val="en-US" w:eastAsia="zh-CN"/>
        </w:rPr>
        <w:t>1.</w:t>
      </w:r>
      <w:r>
        <w:rPr>
          <w:rFonts w:hint="eastAsia" w:ascii="黑体" w:hAnsi="黑体" w:eastAsia="黑体"/>
          <w:color w:val="auto"/>
          <w:sz w:val="34"/>
          <w:szCs w:val="34"/>
          <w:u w:val="none"/>
        </w:rPr>
        <w:t>工商管理类</w:t>
      </w:r>
      <w:r>
        <w:rPr>
          <w:rFonts w:hint="eastAsia" w:ascii="黑体" w:hAnsi="黑体" w:eastAsia="黑体"/>
          <w:color w:val="auto"/>
          <w:sz w:val="34"/>
          <w:szCs w:val="34"/>
          <w:u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工商管理、市场营销、会计学、财务管理、国际商务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、零售业管理、企业管理、技术经济及管理、EMBA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color w:val="auto"/>
          <w:sz w:val="34"/>
          <w:szCs w:val="34"/>
          <w:u w:val="none"/>
        </w:rPr>
      </w:pPr>
      <w:r>
        <w:rPr>
          <w:rFonts w:hint="eastAsia" w:ascii="黑体" w:hAnsi="黑体" w:eastAsia="黑体"/>
          <w:color w:val="auto"/>
          <w:sz w:val="34"/>
          <w:szCs w:val="34"/>
          <w:u w:val="none"/>
          <w:lang w:val="en-US" w:eastAsia="zh-CN"/>
        </w:rPr>
        <w:t>2.</w:t>
      </w:r>
      <w:r>
        <w:rPr>
          <w:rFonts w:hint="eastAsia" w:ascii="黑体" w:hAnsi="黑体" w:eastAsia="黑体"/>
          <w:color w:val="auto"/>
          <w:sz w:val="34"/>
          <w:szCs w:val="34"/>
          <w:u w:val="none"/>
        </w:rPr>
        <w:t>计算机类</w:t>
      </w:r>
      <w:r>
        <w:rPr>
          <w:rFonts w:hint="eastAsia" w:ascii="黑体" w:hAnsi="黑体" w:eastAsia="黑体"/>
          <w:color w:val="auto"/>
          <w:sz w:val="34"/>
          <w:szCs w:val="34"/>
          <w:u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计算机科学与技术、软件工程、网络工程、信息安全、物联网工程、</w:t>
      </w:r>
      <w:r>
        <w:rPr>
          <w:rFonts w:hint="eastAsia" w:ascii="仿宋_GB2312" w:eastAsia="仿宋_GB2312"/>
          <w:color w:val="FF0000"/>
          <w:sz w:val="34"/>
          <w:szCs w:val="34"/>
          <w:u w:val="none"/>
        </w:rPr>
        <w:t>数字媒体技术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、智能科学与技术、空间信息与数字技术、电子与计算机工程、数据科学与大数据技术、网络空间安全、新媒体技术、电影制作、保密技术、服务科学与工程、虚拟现实技术、区块链工程</w:t>
      </w:r>
      <w:r>
        <w:rPr>
          <w:rFonts w:hint="eastAsia" w:ascii="仿宋_GB2312" w:eastAsia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计算机系统结构、计算机软件与理论、计算机应用技术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color w:val="auto"/>
          <w:sz w:val="34"/>
          <w:szCs w:val="34"/>
          <w:u w:val="none"/>
        </w:rPr>
      </w:pPr>
      <w:r>
        <w:rPr>
          <w:rFonts w:hint="eastAsia" w:ascii="黑体" w:hAnsi="黑体" w:eastAsia="黑体"/>
          <w:color w:val="auto"/>
          <w:sz w:val="34"/>
          <w:szCs w:val="34"/>
          <w:u w:val="none"/>
          <w:lang w:val="en-US" w:eastAsia="zh-CN"/>
        </w:rPr>
        <w:t>3.</w:t>
      </w:r>
      <w:r>
        <w:rPr>
          <w:rFonts w:hint="eastAsia" w:ascii="黑体" w:hAnsi="黑体" w:eastAsia="黑体"/>
          <w:color w:val="auto"/>
          <w:sz w:val="34"/>
          <w:szCs w:val="34"/>
          <w:u w:val="none"/>
        </w:rPr>
        <w:t>法律（法学）类</w:t>
      </w:r>
      <w:r>
        <w:rPr>
          <w:rFonts w:hint="eastAsia" w:ascii="黑体" w:hAnsi="黑体" w:eastAsia="黑体"/>
          <w:color w:val="auto"/>
          <w:sz w:val="34"/>
          <w:szCs w:val="34"/>
          <w:u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法学、法律、知识产权、法学理论、法律史、宪法学与行政法学、刑法学、民商法学、讼诉法学、经济法学、环境与资源保护法学、国际法学、军事法学</w:t>
      </w:r>
      <w:r>
        <w:rPr>
          <w:rFonts w:hint="eastAsia" w:ascii="仿宋_GB2312" w:eastAsia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监狱学、信用风险管理与法律防控、国际经济贸易规则、司法警察学、社区矫正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color w:val="auto"/>
          <w:sz w:val="34"/>
          <w:szCs w:val="34"/>
          <w:u w:val="none"/>
          <w:lang w:eastAsia="zh-CN"/>
        </w:rPr>
      </w:pPr>
      <w:r>
        <w:rPr>
          <w:rFonts w:hint="eastAsia" w:ascii="黑体" w:hAnsi="黑体" w:eastAsia="黑体"/>
          <w:color w:val="auto"/>
          <w:sz w:val="34"/>
          <w:szCs w:val="34"/>
          <w:u w:val="none"/>
          <w:lang w:val="en-US" w:eastAsia="zh-CN"/>
        </w:rPr>
        <w:t>4.</w:t>
      </w:r>
      <w:r>
        <w:rPr>
          <w:rFonts w:hint="eastAsia" w:ascii="黑体" w:hAnsi="黑体" w:eastAsia="黑体"/>
          <w:color w:val="auto"/>
          <w:sz w:val="34"/>
          <w:szCs w:val="34"/>
          <w:u w:val="none"/>
        </w:rPr>
        <w:t>公共管理类</w:t>
      </w:r>
      <w:r>
        <w:rPr>
          <w:rFonts w:hint="eastAsia" w:ascii="黑体" w:hAnsi="黑体" w:eastAsia="黑体"/>
          <w:color w:val="auto"/>
          <w:sz w:val="34"/>
          <w:szCs w:val="34"/>
          <w:u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公共事业管理、行政管理、劳动与社会保障、人力资源管理、土地资源管理、城市管理、海关管理、交通管理、海事管理、公共关系学、管理科学、信息管理与信息系统、保密管理、图书馆学、档案学、信息资源管理、农村区域发展、农林经济管理、健康服务与管理、海警后勤管理、医疗产品管理、医疗保险、养老服务管理</w:t>
      </w:r>
      <w:r>
        <w:rPr>
          <w:rFonts w:hint="eastAsia" w:ascii="仿宋_GB2312" w:eastAsia="仿宋_GB2312"/>
          <w:color w:val="auto"/>
          <w:sz w:val="34"/>
          <w:szCs w:val="34"/>
          <w:u w:val="none"/>
          <w:lang w:eastAsia="zh-CN"/>
        </w:rPr>
        <w:t>、行政管理、社会医学与卫生事业管理、教育经济与管理、社会保障、土地资源管理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color w:val="auto"/>
          <w:sz w:val="34"/>
          <w:szCs w:val="34"/>
          <w:u w:val="none"/>
        </w:rPr>
      </w:pPr>
      <w:r>
        <w:rPr>
          <w:rFonts w:hint="eastAsia" w:ascii="黑体" w:hAnsi="黑体" w:eastAsia="黑体"/>
          <w:color w:val="auto"/>
          <w:sz w:val="34"/>
          <w:szCs w:val="34"/>
          <w:u w:val="none"/>
          <w:lang w:val="en-US" w:eastAsia="zh-CN"/>
        </w:rPr>
        <w:t>5.</w:t>
      </w:r>
      <w:r>
        <w:rPr>
          <w:rFonts w:hint="eastAsia" w:ascii="黑体" w:hAnsi="黑体" w:eastAsia="黑体"/>
          <w:color w:val="auto"/>
          <w:sz w:val="34"/>
          <w:szCs w:val="34"/>
          <w:u w:val="none"/>
        </w:rPr>
        <w:t>文秘类</w:t>
      </w:r>
      <w:r>
        <w:rPr>
          <w:rFonts w:hint="eastAsia" w:ascii="黑体" w:hAnsi="黑体" w:eastAsia="黑体"/>
          <w:color w:val="auto"/>
          <w:sz w:val="34"/>
          <w:szCs w:val="34"/>
          <w:u w:val="none"/>
          <w:lang w:eastAsia="zh-CN"/>
        </w:rPr>
        <w:t>（</w:t>
      </w:r>
      <w:r>
        <w:rPr>
          <w:rFonts w:hint="eastAsia" w:ascii="仿宋_GB2312" w:eastAsia="仿宋_GB2312"/>
          <w:b/>
          <w:color w:val="auto"/>
          <w:sz w:val="34"/>
          <w:szCs w:val="34"/>
          <w:u w:val="none"/>
        </w:rPr>
        <w:t>中国语言文学类</w:t>
      </w:r>
      <w:r>
        <w:rPr>
          <w:rFonts w:hint="eastAsia" w:ascii="黑体" w:hAnsi="黑体" w:eastAsia="黑体"/>
          <w:color w:val="auto"/>
          <w:sz w:val="34"/>
          <w:szCs w:val="34"/>
          <w:u w:val="none"/>
          <w:lang w:eastAsia="zh-CN"/>
        </w:rPr>
        <w:t>）：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汉语言文学、汉语言、汉语国际教育、中国少数民族语言文学、古典文献学、应用语言学、文秘、秘书学、哲学、逻辑学、宗教学、伦理学、美学、中国语言与文化、手语翻译</w:t>
      </w:r>
      <w:r>
        <w:rPr>
          <w:rFonts w:hint="eastAsia" w:ascii="仿宋_GB2312" w:eastAsia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文艺学、语言学与应用语言学、汉语言文</w:t>
      </w:r>
      <w:r>
        <w:rPr>
          <w:rFonts w:hint="eastAsia" w:ascii="仿宋_GB2312" w:eastAsia="仿宋_GB2312"/>
          <w:color w:val="auto"/>
          <w:sz w:val="34"/>
          <w:szCs w:val="34"/>
          <w:u w:val="none"/>
          <w:lang w:eastAsia="zh-CN"/>
        </w:rPr>
        <w:t>字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学、中国古典文献学、这个古代文学、中国现当代文学、中国少数民族语言文学、比较文学与世界文学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color w:val="auto"/>
          <w:sz w:val="34"/>
          <w:szCs w:val="34"/>
          <w:u w:val="none"/>
        </w:rPr>
      </w:pPr>
      <w:r>
        <w:rPr>
          <w:rFonts w:hint="eastAsia" w:ascii="黑体" w:hAnsi="黑体" w:eastAsia="黑体"/>
          <w:color w:val="auto"/>
          <w:sz w:val="34"/>
          <w:szCs w:val="34"/>
          <w:u w:val="none"/>
          <w:lang w:val="en-US" w:eastAsia="zh-CN"/>
        </w:rPr>
        <w:t>6.</w:t>
      </w:r>
      <w:r>
        <w:rPr>
          <w:rFonts w:hint="eastAsia" w:ascii="黑体" w:hAnsi="黑体" w:eastAsia="黑体"/>
          <w:color w:val="auto"/>
          <w:sz w:val="34"/>
          <w:szCs w:val="34"/>
          <w:u w:val="none"/>
        </w:rPr>
        <w:t>新闻传播学类</w:t>
      </w:r>
      <w:r>
        <w:rPr>
          <w:rFonts w:hint="eastAsia" w:ascii="黑体" w:hAnsi="黑体" w:eastAsia="黑体"/>
          <w:color w:val="auto"/>
          <w:sz w:val="34"/>
          <w:szCs w:val="34"/>
          <w:u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新闻学、广播电视学、广告学、传播学、编辑出版学、网络与新媒体、数字出版、时尚传播、国际新闻与传播、会展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color w:val="auto"/>
          <w:sz w:val="34"/>
          <w:szCs w:val="34"/>
          <w:u w:val="none"/>
        </w:rPr>
      </w:pPr>
      <w:r>
        <w:rPr>
          <w:rFonts w:hint="eastAsia" w:ascii="黑体" w:hAnsi="黑体" w:eastAsia="黑体"/>
          <w:color w:val="auto"/>
          <w:sz w:val="34"/>
          <w:szCs w:val="34"/>
          <w:u w:val="none"/>
          <w:lang w:val="en-US" w:eastAsia="zh-CN"/>
        </w:rPr>
        <w:t>7.</w:t>
      </w:r>
      <w:r>
        <w:rPr>
          <w:rFonts w:hint="eastAsia" w:ascii="黑体" w:hAnsi="黑体" w:eastAsia="黑体"/>
          <w:color w:val="auto"/>
          <w:sz w:val="34"/>
          <w:szCs w:val="34"/>
          <w:u w:val="none"/>
        </w:rPr>
        <w:t>大气科学类</w:t>
      </w:r>
      <w:r>
        <w:rPr>
          <w:rFonts w:hint="eastAsia" w:ascii="黑体" w:hAnsi="黑体" w:eastAsia="黑体"/>
          <w:color w:val="auto"/>
          <w:sz w:val="34"/>
          <w:szCs w:val="34"/>
          <w:u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4"/>
          <w:szCs w:val="34"/>
          <w:u w:val="none"/>
        </w:rPr>
        <w:t>大气科学、应用气象学、气象学、大气物理学与大气环境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</w:pPr>
      <w:r>
        <w:rPr>
          <w:rFonts w:hint="eastAsia" w:ascii="黑体" w:hAnsi="黑体" w:eastAsia="黑体"/>
          <w:color w:val="auto"/>
          <w:sz w:val="34"/>
          <w:szCs w:val="34"/>
          <w:u w:val="none"/>
          <w:lang w:val="en-US" w:eastAsia="zh-CN"/>
        </w:rPr>
        <w:t>8.农学类：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农学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园艺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植物保护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植物科学与技术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种子科学与工程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设施农业科学与工程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茶学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烟草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应用生物科学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农艺教育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园艺教育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智慧农业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、菌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物科学与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工程、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农药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化工、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农业资源与环境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野生动物与自然保护区管理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水土保持与荒漠化防治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动物科学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动物医学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动物药学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林学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园林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森林保护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水产养殖学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海洋渔业科学与技术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草业科学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作物栽培学与耕作学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作物遗传育种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果树学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蔬菜学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茶学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土壤学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植物营养学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植物病理学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农业昆虫与害虫防治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农药学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动物遗传育种与繁殖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动物营养与饲料科学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草业科学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特种经济动物饲养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基础兽医学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预防兽医学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临床兽医学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林木遗传育种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森林培育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森林保护学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森林经理学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生动植物保护与利用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园林植物与观赏园艺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水土保持与荒漠化防治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水产养殖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捕捞学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渔业资源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Q4WTkO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ZKcwJkVhhZ+/PH9eP/r&#10;+PMbm0d5Wudzyrp1lBe619DF1EjVuxuQXzyzcF0Lu1NXiNDWSpQ03ixWZg9KexwfQbbtOyipj9gH&#10;SEBdhSYCkhqM0Gk1d6fVqC4wSYeL8/OLBWeSbmYvZ/P5IjUQ+Vjr0Ic3CgyLQcGRFp+wxeHGhziL&#10;yMeU2MrCRjdNWn5j/zqgxP5EJfcM1ZFJHL6nEbptNyizhfKOOCH0zqJ3RUEN+JWzllxVcEuPiLPm&#10;rSVVogHHAMdgOwbCSioseOCsD69Db9S9Q72rCXfU/YqU2+hEKw7WzzDoTT5JbAdPRyM+/E9Zf97x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i91E0AAAAAIBAAAPAAAAAAAAAAEAIAAAACIAAABk&#10;cnMvZG93bnJldi54bWxQSwECFAAUAAAACACHTuJAdDhZOQ4CAAAP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77"/>
    <w:rsid w:val="000130D2"/>
    <w:rsid w:val="00020C41"/>
    <w:rsid w:val="00022E24"/>
    <w:rsid w:val="0002757F"/>
    <w:rsid w:val="0003764F"/>
    <w:rsid w:val="00043844"/>
    <w:rsid w:val="00044C6B"/>
    <w:rsid w:val="00051560"/>
    <w:rsid w:val="000530AB"/>
    <w:rsid w:val="00054079"/>
    <w:rsid w:val="000567D5"/>
    <w:rsid w:val="00062062"/>
    <w:rsid w:val="000769EF"/>
    <w:rsid w:val="00085068"/>
    <w:rsid w:val="000904EF"/>
    <w:rsid w:val="00092A30"/>
    <w:rsid w:val="0009544F"/>
    <w:rsid w:val="000B162C"/>
    <w:rsid w:val="000B4231"/>
    <w:rsid w:val="000C2128"/>
    <w:rsid w:val="000C27FE"/>
    <w:rsid w:val="000C3B1A"/>
    <w:rsid w:val="000E11E6"/>
    <w:rsid w:val="000F46F1"/>
    <w:rsid w:val="000F6154"/>
    <w:rsid w:val="0010619D"/>
    <w:rsid w:val="00120F76"/>
    <w:rsid w:val="0012218E"/>
    <w:rsid w:val="00126E70"/>
    <w:rsid w:val="001411C2"/>
    <w:rsid w:val="00142B0C"/>
    <w:rsid w:val="00144559"/>
    <w:rsid w:val="00144A5B"/>
    <w:rsid w:val="00144C59"/>
    <w:rsid w:val="001461AF"/>
    <w:rsid w:val="0015517C"/>
    <w:rsid w:val="0016146B"/>
    <w:rsid w:val="00161CA5"/>
    <w:rsid w:val="00164A27"/>
    <w:rsid w:val="001650B6"/>
    <w:rsid w:val="00171CB7"/>
    <w:rsid w:val="00171EA6"/>
    <w:rsid w:val="00172A27"/>
    <w:rsid w:val="001740BC"/>
    <w:rsid w:val="00174794"/>
    <w:rsid w:val="00181087"/>
    <w:rsid w:val="00184B03"/>
    <w:rsid w:val="00192532"/>
    <w:rsid w:val="00193540"/>
    <w:rsid w:val="00195772"/>
    <w:rsid w:val="00196CBC"/>
    <w:rsid w:val="001A3122"/>
    <w:rsid w:val="001A3A60"/>
    <w:rsid w:val="001B4072"/>
    <w:rsid w:val="001C64F0"/>
    <w:rsid w:val="001D473B"/>
    <w:rsid w:val="001E0EF3"/>
    <w:rsid w:val="001E4746"/>
    <w:rsid w:val="001E6CD3"/>
    <w:rsid w:val="00202C2A"/>
    <w:rsid w:val="00203E11"/>
    <w:rsid w:val="002061F0"/>
    <w:rsid w:val="00206683"/>
    <w:rsid w:val="00207F33"/>
    <w:rsid w:val="002110BA"/>
    <w:rsid w:val="002112ED"/>
    <w:rsid w:val="002228A9"/>
    <w:rsid w:val="00232879"/>
    <w:rsid w:val="00234690"/>
    <w:rsid w:val="00240042"/>
    <w:rsid w:val="00243575"/>
    <w:rsid w:val="00247638"/>
    <w:rsid w:val="0025120C"/>
    <w:rsid w:val="002518AC"/>
    <w:rsid w:val="00254460"/>
    <w:rsid w:val="0025650B"/>
    <w:rsid w:val="00260534"/>
    <w:rsid w:val="00264530"/>
    <w:rsid w:val="00265D56"/>
    <w:rsid w:val="00267018"/>
    <w:rsid w:val="002735B6"/>
    <w:rsid w:val="00275DA6"/>
    <w:rsid w:val="00281A06"/>
    <w:rsid w:val="0028394A"/>
    <w:rsid w:val="00285274"/>
    <w:rsid w:val="00291875"/>
    <w:rsid w:val="00291DCA"/>
    <w:rsid w:val="00292EF7"/>
    <w:rsid w:val="00295309"/>
    <w:rsid w:val="00295D00"/>
    <w:rsid w:val="00297FD2"/>
    <w:rsid w:val="002A2ACD"/>
    <w:rsid w:val="002A33A4"/>
    <w:rsid w:val="002B53E6"/>
    <w:rsid w:val="002B79E4"/>
    <w:rsid w:val="002C7A01"/>
    <w:rsid w:val="002D5E2B"/>
    <w:rsid w:val="002D6887"/>
    <w:rsid w:val="002F0932"/>
    <w:rsid w:val="002F266F"/>
    <w:rsid w:val="002F3F7C"/>
    <w:rsid w:val="002F56AC"/>
    <w:rsid w:val="00301267"/>
    <w:rsid w:val="00302D55"/>
    <w:rsid w:val="00303ADD"/>
    <w:rsid w:val="00304710"/>
    <w:rsid w:val="0030535B"/>
    <w:rsid w:val="00305CB8"/>
    <w:rsid w:val="00311EF8"/>
    <w:rsid w:val="00317BE4"/>
    <w:rsid w:val="003209B2"/>
    <w:rsid w:val="00323B24"/>
    <w:rsid w:val="00326E62"/>
    <w:rsid w:val="00333FAC"/>
    <w:rsid w:val="0033434C"/>
    <w:rsid w:val="00347307"/>
    <w:rsid w:val="003503A3"/>
    <w:rsid w:val="00350EE7"/>
    <w:rsid w:val="00351AD8"/>
    <w:rsid w:val="00361BED"/>
    <w:rsid w:val="00374166"/>
    <w:rsid w:val="0037676C"/>
    <w:rsid w:val="00387986"/>
    <w:rsid w:val="00394702"/>
    <w:rsid w:val="00395B31"/>
    <w:rsid w:val="00396C08"/>
    <w:rsid w:val="003A19D0"/>
    <w:rsid w:val="003A3ED7"/>
    <w:rsid w:val="003B4751"/>
    <w:rsid w:val="003B65FE"/>
    <w:rsid w:val="003C11AB"/>
    <w:rsid w:val="003D06C2"/>
    <w:rsid w:val="003D2687"/>
    <w:rsid w:val="003D37D2"/>
    <w:rsid w:val="003D3F09"/>
    <w:rsid w:val="003D598A"/>
    <w:rsid w:val="003D6B07"/>
    <w:rsid w:val="003E12A1"/>
    <w:rsid w:val="003E1D2B"/>
    <w:rsid w:val="003F13E6"/>
    <w:rsid w:val="003F271E"/>
    <w:rsid w:val="003F56B9"/>
    <w:rsid w:val="003F5CEF"/>
    <w:rsid w:val="00406F7C"/>
    <w:rsid w:val="00422C73"/>
    <w:rsid w:val="00425D50"/>
    <w:rsid w:val="004306CA"/>
    <w:rsid w:val="00432280"/>
    <w:rsid w:val="00434D90"/>
    <w:rsid w:val="00435D45"/>
    <w:rsid w:val="00442A00"/>
    <w:rsid w:val="00444856"/>
    <w:rsid w:val="004518F5"/>
    <w:rsid w:val="004669DF"/>
    <w:rsid w:val="00470582"/>
    <w:rsid w:val="0047548E"/>
    <w:rsid w:val="00480D9E"/>
    <w:rsid w:val="004942D5"/>
    <w:rsid w:val="004B2159"/>
    <w:rsid w:val="004B6BAE"/>
    <w:rsid w:val="004C4F22"/>
    <w:rsid w:val="004D39EB"/>
    <w:rsid w:val="004D4B6F"/>
    <w:rsid w:val="004D7CD7"/>
    <w:rsid w:val="004E1C20"/>
    <w:rsid w:val="004E25E6"/>
    <w:rsid w:val="004E6F02"/>
    <w:rsid w:val="004F313D"/>
    <w:rsid w:val="00511851"/>
    <w:rsid w:val="00512F69"/>
    <w:rsid w:val="005173FE"/>
    <w:rsid w:val="005174D6"/>
    <w:rsid w:val="005201E7"/>
    <w:rsid w:val="0052480C"/>
    <w:rsid w:val="00525F70"/>
    <w:rsid w:val="005261B4"/>
    <w:rsid w:val="0053033D"/>
    <w:rsid w:val="00531F6F"/>
    <w:rsid w:val="005333B5"/>
    <w:rsid w:val="00533EAD"/>
    <w:rsid w:val="00534217"/>
    <w:rsid w:val="00546325"/>
    <w:rsid w:val="005463EF"/>
    <w:rsid w:val="005479EC"/>
    <w:rsid w:val="00552507"/>
    <w:rsid w:val="005534BD"/>
    <w:rsid w:val="00555BBA"/>
    <w:rsid w:val="00557AE2"/>
    <w:rsid w:val="00570D53"/>
    <w:rsid w:val="00580543"/>
    <w:rsid w:val="00584331"/>
    <w:rsid w:val="00591DD2"/>
    <w:rsid w:val="00597E7E"/>
    <w:rsid w:val="00597FDD"/>
    <w:rsid w:val="005A2B7E"/>
    <w:rsid w:val="005A2CF7"/>
    <w:rsid w:val="005A38B9"/>
    <w:rsid w:val="005B5830"/>
    <w:rsid w:val="005B73DB"/>
    <w:rsid w:val="005C368C"/>
    <w:rsid w:val="005D2809"/>
    <w:rsid w:val="005D435A"/>
    <w:rsid w:val="005D4EA7"/>
    <w:rsid w:val="005D5214"/>
    <w:rsid w:val="005D70AF"/>
    <w:rsid w:val="005E662B"/>
    <w:rsid w:val="005F12E1"/>
    <w:rsid w:val="005F2D80"/>
    <w:rsid w:val="0060061A"/>
    <w:rsid w:val="00602488"/>
    <w:rsid w:val="00610571"/>
    <w:rsid w:val="00610DF0"/>
    <w:rsid w:val="0061332E"/>
    <w:rsid w:val="0063428A"/>
    <w:rsid w:val="006368D2"/>
    <w:rsid w:val="006410D9"/>
    <w:rsid w:val="00642A67"/>
    <w:rsid w:val="00645EF2"/>
    <w:rsid w:val="00647D66"/>
    <w:rsid w:val="0065075E"/>
    <w:rsid w:val="00651DB4"/>
    <w:rsid w:val="00654676"/>
    <w:rsid w:val="00660807"/>
    <w:rsid w:val="00673541"/>
    <w:rsid w:val="00676F79"/>
    <w:rsid w:val="006865F7"/>
    <w:rsid w:val="006A537D"/>
    <w:rsid w:val="006A76E7"/>
    <w:rsid w:val="006B7762"/>
    <w:rsid w:val="006C0E23"/>
    <w:rsid w:val="006C6208"/>
    <w:rsid w:val="006D3886"/>
    <w:rsid w:val="006D640A"/>
    <w:rsid w:val="006D7C72"/>
    <w:rsid w:val="006E33E8"/>
    <w:rsid w:val="006E7320"/>
    <w:rsid w:val="006F2940"/>
    <w:rsid w:val="006F5836"/>
    <w:rsid w:val="006F762F"/>
    <w:rsid w:val="0070738B"/>
    <w:rsid w:val="00714A5D"/>
    <w:rsid w:val="0072080D"/>
    <w:rsid w:val="00720BF3"/>
    <w:rsid w:val="0072737F"/>
    <w:rsid w:val="00731608"/>
    <w:rsid w:val="0073248F"/>
    <w:rsid w:val="007334C9"/>
    <w:rsid w:val="007449F5"/>
    <w:rsid w:val="00751EF2"/>
    <w:rsid w:val="00757572"/>
    <w:rsid w:val="00760EAF"/>
    <w:rsid w:val="00764AAF"/>
    <w:rsid w:val="00766EB1"/>
    <w:rsid w:val="007732D6"/>
    <w:rsid w:val="00777C8A"/>
    <w:rsid w:val="007840DC"/>
    <w:rsid w:val="00784190"/>
    <w:rsid w:val="007841CD"/>
    <w:rsid w:val="00786EAF"/>
    <w:rsid w:val="00795184"/>
    <w:rsid w:val="007955BD"/>
    <w:rsid w:val="007A2058"/>
    <w:rsid w:val="007B0D4E"/>
    <w:rsid w:val="007B3B64"/>
    <w:rsid w:val="007B7260"/>
    <w:rsid w:val="007B7A8F"/>
    <w:rsid w:val="007C53F2"/>
    <w:rsid w:val="007C58A2"/>
    <w:rsid w:val="007D04BE"/>
    <w:rsid w:val="007D0D26"/>
    <w:rsid w:val="007D7EDB"/>
    <w:rsid w:val="007F195B"/>
    <w:rsid w:val="007F1A1E"/>
    <w:rsid w:val="007F29C5"/>
    <w:rsid w:val="008005EC"/>
    <w:rsid w:val="00800C11"/>
    <w:rsid w:val="0080373F"/>
    <w:rsid w:val="00807193"/>
    <w:rsid w:val="008150B1"/>
    <w:rsid w:val="00816A09"/>
    <w:rsid w:val="0082799D"/>
    <w:rsid w:val="00835B84"/>
    <w:rsid w:val="00836328"/>
    <w:rsid w:val="00844A2C"/>
    <w:rsid w:val="0084534E"/>
    <w:rsid w:val="00847285"/>
    <w:rsid w:val="0085016A"/>
    <w:rsid w:val="00850273"/>
    <w:rsid w:val="00851272"/>
    <w:rsid w:val="008536A1"/>
    <w:rsid w:val="00854199"/>
    <w:rsid w:val="00864E64"/>
    <w:rsid w:val="00865CCF"/>
    <w:rsid w:val="00866BDC"/>
    <w:rsid w:val="008726D4"/>
    <w:rsid w:val="00875216"/>
    <w:rsid w:val="0087795B"/>
    <w:rsid w:val="00883DD5"/>
    <w:rsid w:val="00890936"/>
    <w:rsid w:val="008A2277"/>
    <w:rsid w:val="008A69FC"/>
    <w:rsid w:val="008A6CB1"/>
    <w:rsid w:val="008A7852"/>
    <w:rsid w:val="008B17D7"/>
    <w:rsid w:val="008B1D2D"/>
    <w:rsid w:val="008B282D"/>
    <w:rsid w:val="008B3052"/>
    <w:rsid w:val="008B6C18"/>
    <w:rsid w:val="008C299F"/>
    <w:rsid w:val="008C781C"/>
    <w:rsid w:val="008E2304"/>
    <w:rsid w:val="008E79F7"/>
    <w:rsid w:val="008F002A"/>
    <w:rsid w:val="008F0CE1"/>
    <w:rsid w:val="008F43B5"/>
    <w:rsid w:val="008F70C3"/>
    <w:rsid w:val="008F7416"/>
    <w:rsid w:val="0090571C"/>
    <w:rsid w:val="00906610"/>
    <w:rsid w:val="00907605"/>
    <w:rsid w:val="009078EC"/>
    <w:rsid w:val="00907A85"/>
    <w:rsid w:val="009114DF"/>
    <w:rsid w:val="00912CF4"/>
    <w:rsid w:val="009150CB"/>
    <w:rsid w:val="00924A80"/>
    <w:rsid w:val="009262A5"/>
    <w:rsid w:val="009327FE"/>
    <w:rsid w:val="0093302B"/>
    <w:rsid w:val="00943B82"/>
    <w:rsid w:val="00944A7D"/>
    <w:rsid w:val="00945188"/>
    <w:rsid w:val="00946A2F"/>
    <w:rsid w:val="00947426"/>
    <w:rsid w:val="0095189A"/>
    <w:rsid w:val="009546A9"/>
    <w:rsid w:val="009547CF"/>
    <w:rsid w:val="0095707F"/>
    <w:rsid w:val="00957179"/>
    <w:rsid w:val="009617EB"/>
    <w:rsid w:val="00972FBD"/>
    <w:rsid w:val="0097402F"/>
    <w:rsid w:val="00974493"/>
    <w:rsid w:val="0098315A"/>
    <w:rsid w:val="009901A1"/>
    <w:rsid w:val="009A2114"/>
    <w:rsid w:val="009A24C2"/>
    <w:rsid w:val="009A66B8"/>
    <w:rsid w:val="009B5DFA"/>
    <w:rsid w:val="009C1AD4"/>
    <w:rsid w:val="009C633D"/>
    <w:rsid w:val="009C738D"/>
    <w:rsid w:val="009C7E90"/>
    <w:rsid w:val="009D2526"/>
    <w:rsid w:val="009D550C"/>
    <w:rsid w:val="009E00EA"/>
    <w:rsid w:val="009E2FE0"/>
    <w:rsid w:val="009E682D"/>
    <w:rsid w:val="009E73E9"/>
    <w:rsid w:val="009F1642"/>
    <w:rsid w:val="009F1D76"/>
    <w:rsid w:val="00A05D18"/>
    <w:rsid w:val="00A060A5"/>
    <w:rsid w:val="00A317F9"/>
    <w:rsid w:val="00A362B6"/>
    <w:rsid w:val="00A40B39"/>
    <w:rsid w:val="00A41123"/>
    <w:rsid w:val="00A44D82"/>
    <w:rsid w:val="00A5235A"/>
    <w:rsid w:val="00A63580"/>
    <w:rsid w:val="00A63FC7"/>
    <w:rsid w:val="00A6544B"/>
    <w:rsid w:val="00A7046F"/>
    <w:rsid w:val="00A7199F"/>
    <w:rsid w:val="00A734E7"/>
    <w:rsid w:val="00A746C2"/>
    <w:rsid w:val="00A83A9D"/>
    <w:rsid w:val="00A910E0"/>
    <w:rsid w:val="00A912BA"/>
    <w:rsid w:val="00A947C4"/>
    <w:rsid w:val="00A95D13"/>
    <w:rsid w:val="00AA1FCE"/>
    <w:rsid w:val="00AA7477"/>
    <w:rsid w:val="00AA76F5"/>
    <w:rsid w:val="00AA7AEF"/>
    <w:rsid w:val="00AB4020"/>
    <w:rsid w:val="00AB57FC"/>
    <w:rsid w:val="00AC28A1"/>
    <w:rsid w:val="00AD0688"/>
    <w:rsid w:val="00AD26FA"/>
    <w:rsid w:val="00AE1BE0"/>
    <w:rsid w:val="00AE3F54"/>
    <w:rsid w:val="00AF257E"/>
    <w:rsid w:val="00AF32DD"/>
    <w:rsid w:val="00AF6DE1"/>
    <w:rsid w:val="00B064A2"/>
    <w:rsid w:val="00B11706"/>
    <w:rsid w:val="00B15341"/>
    <w:rsid w:val="00B17070"/>
    <w:rsid w:val="00B17F80"/>
    <w:rsid w:val="00B2200E"/>
    <w:rsid w:val="00B22297"/>
    <w:rsid w:val="00B33D61"/>
    <w:rsid w:val="00B342FF"/>
    <w:rsid w:val="00B348B7"/>
    <w:rsid w:val="00B34CB7"/>
    <w:rsid w:val="00B34EA0"/>
    <w:rsid w:val="00B35264"/>
    <w:rsid w:val="00B4136E"/>
    <w:rsid w:val="00B449C6"/>
    <w:rsid w:val="00B514AE"/>
    <w:rsid w:val="00B525F6"/>
    <w:rsid w:val="00B544F3"/>
    <w:rsid w:val="00B56867"/>
    <w:rsid w:val="00B66C03"/>
    <w:rsid w:val="00B76F89"/>
    <w:rsid w:val="00B802A6"/>
    <w:rsid w:val="00B8533E"/>
    <w:rsid w:val="00B85B00"/>
    <w:rsid w:val="00B9370D"/>
    <w:rsid w:val="00BA327D"/>
    <w:rsid w:val="00BA5A73"/>
    <w:rsid w:val="00BA78BB"/>
    <w:rsid w:val="00BC4961"/>
    <w:rsid w:val="00BC5A04"/>
    <w:rsid w:val="00BE4B93"/>
    <w:rsid w:val="00BF4944"/>
    <w:rsid w:val="00BF7D33"/>
    <w:rsid w:val="00C00605"/>
    <w:rsid w:val="00C05CC0"/>
    <w:rsid w:val="00C07DF2"/>
    <w:rsid w:val="00C15D02"/>
    <w:rsid w:val="00C17050"/>
    <w:rsid w:val="00C318F3"/>
    <w:rsid w:val="00C343D4"/>
    <w:rsid w:val="00C42B66"/>
    <w:rsid w:val="00C5561A"/>
    <w:rsid w:val="00C560E2"/>
    <w:rsid w:val="00C619F2"/>
    <w:rsid w:val="00C64C85"/>
    <w:rsid w:val="00C66347"/>
    <w:rsid w:val="00C704EF"/>
    <w:rsid w:val="00C70ACA"/>
    <w:rsid w:val="00C76506"/>
    <w:rsid w:val="00C775E1"/>
    <w:rsid w:val="00C8544D"/>
    <w:rsid w:val="00C906F0"/>
    <w:rsid w:val="00C94D55"/>
    <w:rsid w:val="00CA3DA1"/>
    <w:rsid w:val="00CB0498"/>
    <w:rsid w:val="00CB10DA"/>
    <w:rsid w:val="00CB4968"/>
    <w:rsid w:val="00CB5E5A"/>
    <w:rsid w:val="00CC6878"/>
    <w:rsid w:val="00CD21D4"/>
    <w:rsid w:val="00CD4E07"/>
    <w:rsid w:val="00CD688C"/>
    <w:rsid w:val="00CD7B6A"/>
    <w:rsid w:val="00CE0B2F"/>
    <w:rsid w:val="00CF0C90"/>
    <w:rsid w:val="00D00598"/>
    <w:rsid w:val="00D058DF"/>
    <w:rsid w:val="00D14C1B"/>
    <w:rsid w:val="00D17243"/>
    <w:rsid w:val="00D173FB"/>
    <w:rsid w:val="00D26C39"/>
    <w:rsid w:val="00D33359"/>
    <w:rsid w:val="00D34D71"/>
    <w:rsid w:val="00D540C9"/>
    <w:rsid w:val="00D6082A"/>
    <w:rsid w:val="00D61734"/>
    <w:rsid w:val="00D638DF"/>
    <w:rsid w:val="00D71092"/>
    <w:rsid w:val="00D7254E"/>
    <w:rsid w:val="00D72D23"/>
    <w:rsid w:val="00D851DB"/>
    <w:rsid w:val="00D86C46"/>
    <w:rsid w:val="00D90CD3"/>
    <w:rsid w:val="00D954DB"/>
    <w:rsid w:val="00D97468"/>
    <w:rsid w:val="00D9782C"/>
    <w:rsid w:val="00DA1C32"/>
    <w:rsid w:val="00DA41A8"/>
    <w:rsid w:val="00DA5A63"/>
    <w:rsid w:val="00DA6727"/>
    <w:rsid w:val="00DB291E"/>
    <w:rsid w:val="00DB5EDE"/>
    <w:rsid w:val="00DC7C8A"/>
    <w:rsid w:val="00DD1921"/>
    <w:rsid w:val="00DD2E6D"/>
    <w:rsid w:val="00DD5179"/>
    <w:rsid w:val="00DE0B76"/>
    <w:rsid w:val="00DE1117"/>
    <w:rsid w:val="00DE355B"/>
    <w:rsid w:val="00DE44D5"/>
    <w:rsid w:val="00DE6D3D"/>
    <w:rsid w:val="00DF6503"/>
    <w:rsid w:val="00E01EEC"/>
    <w:rsid w:val="00E0757E"/>
    <w:rsid w:val="00E07D0A"/>
    <w:rsid w:val="00E14FE0"/>
    <w:rsid w:val="00E206A7"/>
    <w:rsid w:val="00E20C18"/>
    <w:rsid w:val="00E265FF"/>
    <w:rsid w:val="00E266AD"/>
    <w:rsid w:val="00E337E8"/>
    <w:rsid w:val="00E345C7"/>
    <w:rsid w:val="00E42339"/>
    <w:rsid w:val="00E45090"/>
    <w:rsid w:val="00E455D8"/>
    <w:rsid w:val="00E47F21"/>
    <w:rsid w:val="00E55163"/>
    <w:rsid w:val="00E6029D"/>
    <w:rsid w:val="00E63CB0"/>
    <w:rsid w:val="00E72400"/>
    <w:rsid w:val="00E764A2"/>
    <w:rsid w:val="00E76C91"/>
    <w:rsid w:val="00E85CA5"/>
    <w:rsid w:val="00E95DCD"/>
    <w:rsid w:val="00EA311B"/>
    <w:rsid w:val="00EA783A"/>
    <w:rsid w:val="00EB5F41"/>
    <w:rsid w:val="00EB61AF"/>
    <w:rsid w:val="00EC0253"/>
    <w:rsid w:val="00EC2552"/>
    <w:rsid w:val="00EC78E9"/>
    <w:rsid w:val="00ED03A4"/>
    <w:rsid w:val="00ED7978"/>
    <w:rsid w:val="00ED7EB9"/>
    <w:rsid w:val="00EE3AFD"/>
    <w:rsid w:val="00EE4748"/>
    <w:rsid w:val="00EE6016"/>
    <w:rsid w:val="00EF405B"/>
    <w:rsid w:val="00F1442D"/>
    <w:rsid w:val="00F17651"/>
    <w:rsid w:val="00F25F01"/>
    <w:rsid w:val="00F3147C"/>
    <w:rsid w:val="00F34889"/>
    <w:rsid w:val="00F42940"/>
    <w:rsid w:val="00F463FD"/>
    <w:rsid w:val="00F46524"/>
    <w:rsid w:val="00F622A1"/>
    <w:rsid w:val="00F64F1F"/>
    <w:rsid w:val="00F6768D"/>
    <w:rsid w:val="00F70307"/>
    <w:rsid w:val="00F715FB"/>
    <w:rsid w:val="00F7444A"/>
    <w:rsid w:val="00F75E46"/>
    <w:rsid w:val="00F76D85"/>
    <w:rsid w:val="00F842C1"/>
    <w:rsid w:val="00F91232"/>
    <w:rsid w:val="00F94BB5"/>
    <w:rsid w:val="00F96005"/>
    <w:rsid w:val="00F97DB1"/>
    <w:rsid w:val="00FA1D27"/>
    <w:rsid w:val="00FA442C"/>
    <w:rsid w:val="00FB20ED"/>
    <w:rsid w:val="00FC32D0"/>
    <w:rsid w:val="00FC3ADB"/>
    <w:rsid w:val="00FD1DB5"/>
    <w:rsid w:val="00FD3DA4"/>
    <w:rsid w:val="00FE48E5"/>
    <w:rsid w:val="00FE57A9"/>
    <w:rsid w:val="00FF1D35"/>
    <w:rsid w:val="00FF3AD1"/>
    <w:rsid w:val="02793760"/>
    <w:rsid w:val="051572FD"/>
    <w:rsid w:val="06326250"/>
    <w:rsid w:val="06E00895"/>
    <w:rsid w:val="06F0083E"/>
    <w:rsid w:val="08845756"/>
    <w:rsid w:val="0C5E424B"/>
    <w:rsid w:val="0C8800CB"/>
    <w:rsid w:val="0CFF717B"/>
    <w:rsid w:val="0D5A0E4E"/>
    <w:rsid w:val="1035171D"/>
    <w:rsid w:val="104C342B"/>
    <w:rsid w:val="139916C4"/>
    <w:rsid w:val="15EE21C4"/>
    <w:rsid w:val="16FE5668"/>
    <w:rsid w:val="198F732D"/>
    <w:rsid w:val="1D7600EA"/>
    <w:rsid w:val="1E264E50"/>
    <w:rsid w:val="1E3D0D90"/>
    <w:rsid w:val="1F2348AA"/>
    <w:rsid w:val="1F722B7C"/>
    <w:rsid w:val="20C31367"/>
    <w:rsid w:val="219B4D04"/>
    <w:rsid w:val="23243EEB"/>
    <w:rsid w:val="239828A4"/>
    <w:rsid w:val="249160DF"/>
    <w:rsid w:val="24F80D8C"/>
    <w:rsid w:val="27181B5B"/>
    <w:rsid w:val="27276460"/>
    <w:rsid w:val="27873C85"/>
    <w:rsid w:val="28D813C8"/>
    <w:rsid w:val="297D1BC0"/>
    <w:rsid w:val="2A722D21"/>
    <w:rsid w:val="2A9A4780"/>
    <w:rsid w:val="2B9F504C"/>
    <w:rsid w:val="2C1354A4"/>
    <w:rsid w:val="2D496CA5"/>
    <w:rsid w:val="2D7E4CB9"/>
    <w:rsid w:val="2DB24D71"/>
    <w:rsid w:val="31C45A91"/>
    <w:rsid w:val="33C646DE"/>
    <w:rsid w:val="37910E3B"/>
    <w:rsid w:val="38334113"/>
    <w:rsid w:val="3B49323C"/>
    <w:rsid w:val="3CD01F83"/>
    <w:rsid w:val="3DBF00CF"/>
    <w:rsid w:val="3E9E7325"/>
    <w:rsid w:val="40F5017F"/>
    <w:rsid w:val="421E6B4E"/>
    <w:rsid w:val="42FE63A3"/>
    <w:rsid w:val="44D37C0F"/>
    <w:rsid w:val="477F1ED5"/>
    <w:rsid w:val="47B91B15"/>
    <w:rsid w:val="47CE0F4F"/>
    <w:rsid w:val="488F0DBD"/>
    <w:rsid w:val="496164C6"/>
    <w:rsid w:val="4A39551B"/>
    <w:rsid w:val="4A3B479D"/>
    <w:rsid w:val="4D513EA5"/>
    <w:rsid w:val="4D99726B"/>
    <w:rsid w:val="514379EF"/>
    <w:rsid w:val="5412697E"/>
    <w:rsid w:val="562052DE"/>
    <w:rsid w:val="56275D53"/>
    <w:rsid w:val="589622FF"/>
    <w:rsid w:val="595C29F9"/>
    <w:rsid w:val="5C405BA6"/>
    <w:rsid w:val="5D2E77C2"/>
    <w:rsid w:val="5D9D5369"/>
    <w:rsid w:val="5DBC3055"/>
    <w:rsid w:val="600C3522"/>
    <w:rsid w:val="61B80CB2"/>
    <w:rsid w:val="63867B94"/>
    <w:rsid w:val="64CC7B82"/>
    <w:rsid w:val="671029B6"/>
    <w:rsid w:val="688766EA"/>
    <w:rsid w:val="68EC566C"/>
    <w:rsid w:val="6B452A19"/>
    <w:rsid w:val="6B876F0C"/>
    <w:rsid w:val="6C1D3931"/>
    <w:rsid w:val="6CD5440F"/>
    <w:rsid w:val="6CDC7CD9"/>
    <w:rsid w:val="6EE70609"/>
    <w:rsid w:val="6F1D6CFC"/>
    <w:rsid w:val="7229219A"/>
    <w:rsid w:val="74734484"/>
    <w:rsid w:val="752F4B7C"/>
    <w:rsid w:val="754A2227"/>
    <w:rsid w:val="76573C24"/>
    <w:rsid w:val="77687776"/>
    <w:rsid w:val="779A68A3"/>
    <w:rsid w:val="79036943"/>
    <w:rsid w:val="79DC3CDC"/>
    <w:rsid w:val="7A2075F6"/>
    <w:rsid w:val="7A5A5423"/>
    <w:rsid w:val="7B0C0524"/>
    <w:rsid w:val="7BBC7874"/>
    <w:rsid w:val="7CB477C5"/>
    <w:rsid w:val="7CFF07F4"/>
    <w:rsid w:val="7F8455AD"/>
    <w:rsid w:val="7FA53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2">
    <w:name w:val="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13">
    <w:name w:val="_Style 5"/>
    <w:basedOn w:val="2"/>
    <w:qFormat/>
    <w:uiPriority w:val="0"/>
    <w:pPr>
      <w:snapToGrid w:val="0"/>
      <w:spacing w:before="240" w:after="240" w:line="348" w:lineRule="auto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B6585A-2E5F-43D2-9D1A-19091CE1E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</Company>
  <Pages>3</Pages>
  <Words>157</Words>
  <Characters>898</Characters>
  <Lines>7</Lines>
  <Paragraphs>2</Paragraphs>
  <TotalTime>3</TotalTime>
  <ScaleCrop>false</ScaleCrop>
  <LinksUpToDate>false</LinksUpToDate>
  <CharactersWithSpaces>1053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2020-01-07T01:31:00Z</dcterms:created>
  <dc:creator>a</dc:creator>
  <cp:lastModifiedBy>Administrator</cp:lastModifiedBy>
  <cp:lastPrinted>2021-01-15T04:08:28Z</cp:lastPrinted>
  <dcterms:modified xsi:type="dcterms:W3CDTF">2021-01-15T04:19:30Z</dcterms:modified>
  <dc:title>关于申报全省党政机关2007年统一考试录用公务员录用计划的通知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