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附件1</w:t>
      </w:r>
    </w:p>
    <w:p>
      <w:pPr>
        <w:keepNext w:val="0"/>
        <w:keepLines w:val="0"/>
        <w:pageBreakBefore w:val="0"/>
        <w:kinsoku/>
        <w:overflowPunct/>
        <w:topLinePunct w:val="0"/>
        <w:autoSpaceDE/>
        <w:autoSpaceDN/>
        <w:bidi w:val="0"/>
        <w:adjustRightInd/>
        <w:snapToGrid/>
        <w:spacing w:line="560" w:lineRule="exact"/>
        <w:ind w:left="0" w:leftChars="0" w:firstLine="0" w:firstLineChars="0"/>
        <w:jc w:val="center"/>
        <w:textAlignment w:val="auto"/>
        <w:rPr>
          <w:rFonts w:hint="eastAsia" w:ascii="仿宋_GB2312" w:eastAsia="仿宋_GB2312"/>
          <w:sz w:val="32"/>
          <w:szCs w:val="32"/>
        </w:rPr>
      </w:pPr>
      <w:bookmarkStart w:id="0" w:name="_GoBack"/>
      <w:r>
        <w:rPr>
          <w:rFonts w:hint="eastAsia" w:ascii="宋体" w:hAnsi="宋体" w:eastAsia="宋体" w:cs="Arial Unicode MS"/>
          <w:b/>
          <w:spacing w:val="-23"/>
          <w:kern w:val="0"/>
          <w:position w:val="6"/>
          <w:sz w:val="44"/>
          <w:szCs w:val="44"/>
        </w:rPr>
        <w:t>深圳</w:t>
      </w:r>
      <w:r>
        <w:rPr>
          <w:rFonts w:hint="eastAsia" w:ascii="宋体" w:hAnsi="宋体" w:eastAsia="宋体" w:cs="Arial Unicode MS"/>
          <w:b/>
          <w:spacing w:val="-23"/>
          <w:kern w:val="0"/>
          <w:position w:val="6"/>
          <w:sz w:val="44"/>
          <w:szCs w:val="44"/>
          <w:lang w:eastAsia="zh-CN"/>
        </w:rPr>
        <w:t>市人事人才公共服务中心公开</w:t>
      </w:r>
      <w:r>
        <w:rPr>
          <w:rFonts w:hint="eastAsia" w:ascii="宋体" w:hAnsi="宋体" w:eastAsia="宋体" w:cs="Arial Unicode MS"/>
          <w:b/>
          <w:spacing w:val="-23"/>
          <w:kern w:val="0"/>
          <w:position w:val="6"/>
          <w:sz w:val="44"/>
          <w:szCs w:val="44"/>
        </w:rPr>
        <w:t>选聘</w:t>
      </w:r>
      <w:r>
        <w:rPr>
          <w:rFonts w:hint="eastAsia" w:ascii="宋体" w:hAnsi="宋体" w:eastAsia="宋体" w:cs="Arial Unicode MS"/>
          <w:b/>
          <w:spacing w:val="-23"/>
          <w:kern w:val="0"/>
          <w:position w:val="6"/>
          <w:sz w:val="44"/>
          <w:szCs w:val="44"/>
          <w:lang w:eastAsia="zh-CN"/>
        </w:rPr>
        <w:t>事业编制工作人员计划</w:t>
      </w:r>
      <w:r>
        <w:rPr>
          <w:rFonts w:hint="eastAsia" w:ascii="宋体" w:hAnsi="宋体" w:eastAsia="宋体" w:cs="Arial Unicode MS"/>
          <w:b/>
          <w:spacing w:val="-23"/>
          <w:kern w:val="0"/>
          <w:position w:val="6"/>
          <w:sz w:val="44"/>
          <w:szCs w:val="44"/>
        </w:rPr>
        <w:t>表</w:t>
      </w:r>
    </w:p>
    <w:bookmarkEnd w:id="0"/>
    <w:tbl>
      <w:tblPr>
        <w:tblStyle w:val="2"/>
        <w:tblpPr w:leftFromText="180" w:rightFromText="180" w:vertAnchor="page" w:horzAnchor="page" w:tblpX="1338" w:tblpY="2466"/>
        <w:tblOverlap w:val="never"/>
        <w:tblW w:w="13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5"/>
        <w:gridCol w:w="697"/>
        <w:gridCol w:w="825"/>
        <w:gridCol w:w="728"/>
        <w:gridCol w:w="718"/>
        <w:gridCol w:w="600"/>
        <w:gridCol w:w="600"/>
        <w:gridCol w:w="589"/>
        <w:gridCol w:w="1768"/>
        <w:gridCol w:w="1013"/>
        <w:gridCol w:w="3230"/>
        <w:gridCol w:w="729"/>
        <w:gridCol w:w="932"/>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7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主管   单位</w:t>
            </w:r>
          </w:p>
        </w:tc>
        <w:tc>
          <w:tcPr>
            <w:tcW w:w="6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招聘     单位</w:t>
            </w:r>
          </w:p>
        </w:tc>
        <w:tc>
          <w:tcPr>
            <w:tcW w:w="227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岗位属性</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拟聘人数</w:t>
            </w:r>
          </w:p>
        </w:tc>
        <w:tc>
          <w:tcPr>
            <w:tcW w:w="792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岗位条件</w:t>
            </w:r>
          </w:p>
        </w:tc>
        <w:tc>
          <w:tcPr>
            <w:tcW w:w="93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经费形式</w:t>
            </w:r>
          </w:p>
        </w:tc>
        <w:tc>
          <w:tcPr>
            <w:tcW w:w="69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6" w:hRule="atLeast"/>
        </w:trPr>
        <w:tc>
          <w:tcPr>
            <w:tcW w:w="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24"/>
                <w:szCs w:val="24"/>
                <w:u w:val="none"/>
              </w:rPr>
            </w:pPr>
          </w:p>
        </w:tc>
        <w:tc>
          <w:tcPr>
            <w:tcW w:w="6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岗位名称</w:t>
            </w:r>
          </w:p>
        </w:tc>
        <w:tc>
          <w:tcPr>
            <w:tcW w:w="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岗位类别</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岗位等级</w:t>
            </w: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学历</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学位</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专业</w:t>
            </w: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最低专业技术资格</w:t>
            </w:r>
          </w:p>
        </w:tc>
        <w:tc>
          <w:tcPr>
            <w:tcW w:w="3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与岗位有关的其它条件</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考生户籍</w:t>
            </w:r>
          </w:p>
        </w:tc>
        <w:tc>
          <w:tcPr>
            <w:tcW w:w="93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4"/>
                <w:szCs w:val="24"/>
                <w:u w:val="none"/>
                <w:lang w:val="en-US" w:eastAsia="zh-CN" w:bidi="ar"/>
              </w:rPr>
            </w:pPr>
          </w:p>
        </w:tc>
        <w:tc>
          <w:tcPr>
            <w:tcW w:w="69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09" w:hRule="atLeast"/>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深圳市人力资源和社会保障局</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深圳市人事人才公共服务中心</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人力资源和社会保障研究人员</w:t>
            </w:r>
          </w:p>
        </w:tc>
        <w:tc>
          <w:tcPr>
            <w:tcW w:w="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专业技术类</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十级</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研究生</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博士</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法学A0301；工商管理A1202；公共管理学A1204；</w:t>
            </w: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不限</w:t>
            </w:r>
          </w:p>
        </w:tc>
        <w:tc>
          <w:tcPr>
            <w:tcW w:w="3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具有较强的综合文字写作能力和科研能力,优先考虑劳动和社会保障专业方向，参与过劳动就业、劳动关系、社会保障、政务服务改革方面的课题研究并发表过相应的论文者可择优适当放宽专业条件。</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Style w:val="4"/>
                <w:rFonts w:hAnsi="宋体"/>
                <w:lang w:val="en-US" w:eastAsia="zh-CN" w:bidi="ar"/>
              </w:rPr>
              <w:t>市内外</w:t>
            </w: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4"/>
                <w:rFonts w:hAnsi="宋体"/>
                <w:lang w:val="en-US" w:eastAsia="zh-CN" w:bidi="ar"/>
              </w:rPr>
            </w:pPr>
            <w:r>
              <w:rPr>
                <w:rStyle w:val="4"/>
                <w:rFonts w:hint="eastAsia" w:hAnsi="宋体"/>
                <w:lang w:val="en-US" w:eastAsia="zh-CN" w:bidi="ar"/>
              </w:rPr>
              <w:t>财政核拨</w:t>
            </w:r>
            <w:r>
              <w:rPr>
                <w:rStyle w:val="4"/>
                <w:rFonts w:hint="eastAsia" w:hAnsi="宋体"/>
                <w:lang w:val="en-US" w:eastAsia="zh-CN" w:bidi="ar"/>
              </w:rPr>
              <w:tab/>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4"/>
                <w:rFonts w:hint="eastAsia" w:hAnsi="宋体"/>
                <w:lang w:val="en-US" w:eastAsia="zh-CN" w:bidi="ar"/>
              </w:rPr>
            </w:pPr>
            <w:r>
              <w:rPr>
                <w:rStyle w:val="4"/>
                <w:rFonts w:hint="eastAsia" w:hAnsi="宋体"/>
                <w:lang w:val="en-US" w:eastAsia="zh-CN" w:bidi="ar"/>
              </w:rPr>
              <w:t>35周岁以下</w:t>
            </w:r>
          </w:p>
          <w:p>
            <w:pPr>
              <w:keepNext w:val="0"/>
              <w:keepLines w:val="0"/>
              <w:widowControl/>
              <w:suppressLineNumbers w:val="0"/>
              <w:jc w:val="left"/>
              <w:textAlignment w:val="center"/>
              <w:rPr>
                <w:rStyle w:val="4"/>
                <w:rFonts w:hAnsi="宋体"/>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5" w:hRule="atLeast"/>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深圳市人力资源和社会保障局</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深圳市人事人才公共服务中心</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人力资源和社会保障研究人员</w:t>
            </w:r>
          </w:p>
        </w:tc>
        <w:tc>
          <w:tcPr>
            <w:tcW w:w="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专业技术类</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十级</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研究生</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博士</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理论经济学A0201；应用经济学A0202；</w:t>
            </w: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不限</w:t>
            </w:r>
          </w:p>
        </w:tc>
        <w:tc>
          <w:tcPr>
            <w:tcW w:w="3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具有较强的综合文字写作能力和科研能力,参与过劳动就业、劳动关系、社会保障、政务服务改革方面的课题研究并发表过相应的论文者可择优适当放宽专业条件。</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Style w:val="4"/>
                <w:rFonts w:hAnsi="宋体"/>
                <w:lang w:val="en-US" w:eastAsia="zh-CN" w:bidi="ar"/>
              </w:rPr>
              <w:t>市内外</w:t>
            </w: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4"/>
                <w:rFonts w:hAnsi="宋体"/>
                <w:lang w:val="en-US" w:eastAsia="zh-CN" w:bidi="ar"/>
              </w:rPr>
            </w:pPr>
            <w:r>
              <w:rPr>
                <w:rStyle w:val="4"/>
                <w:rFonts w:hint="eastAsia" w:hAnsi="宋体"/>
                <w:lang w:val="en-US" w:eastAsia="zh-CN" w:bidi="ar"/>
              </w:rPr>
              <w:t>财政核拨</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4"/>
                <w:rFonts w:hint="eastAsia" w:hAnsi="宋体"/>
                <w:lang w:val="en-US" w:eastAsia="zh-CN" w:bidi="ar"/>
              </w:rPr>
            </w:pPr>
            <w:r>
              <w:rPr>
                <w:rStyle w:val="4"/>
                <w:rFonts w:hint="eastAsia" w:hAnsi="宋体"/>
                <w:lang w:val="en-US" w:eastAsia="zh-CN" w:bidi="ar"/>
              </w:rPr>
              <w:t>35周岁以下</w:t>
            </w:r>
          </w:p>
          <w:p>
            <w:pPr>
              <w:keepNext w:val="0"/>
              <w:keepLines w:val="0"/>
              <w:widowControl/>
              <w:suppressLineNumbers w:val="0"/>
              <w:jc w:val="left"/>
              <w:textAlignment w:val="center"/>
              <w:rPr>
                <w:rStyle w:val="4"/>
                <w:rFonts w:hAnsi="宋体"/>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50" w:hRule="atLeast"/>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深圳市人力资源和社会保障局</w:t>
            </w: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深圳市人事人才公共服务中心</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人力资源和社会保障研究人员</w:t>
            </w:r>
          </w:p>
        </w:tc>
        <w:tc>
          <w:tcPr>
            <w:tcW w:w="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专业技术类</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十级</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研究生</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博士</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马克思主义理论A0305；社会学A0303</w:t>
            </w:r>
          </w:p>
        </w:tc>
        <w:tc>
          <w:tcPr>
            <w:tcW w:w="10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不限</w:t>
            </w:r>
          </w:p>
        </w:tc>
        <w:tc>
          <w:tcPr>
            <w:tcW w:w="3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具有较强的综合文字写作能力和科研能力,参与过劳动就业、劳动关系、社会保障、政务服务改革方面的课题研究并发表过相应的论文者可择优适当放宽专业条件。</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Style w:val="4"/>
                <w:rFonts w:hAnsi="宋体"/>
                <w:lang w:val="en-US" w:eastAsia="zh-CN" w:bidi="ar"/>
              </w:rPr>
              <w:t>市内外</w:t>
            </w:r>
          </w:p>
        </w:tc>
        <w:tc>
          <w:tcPr>
            <w:tcW w:w="9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4"/>
                <w:rFonts w:hAnsi="宋体"/>
                <w:lang w:val="en-US" w:eastAsia="zh-CN" w:bidi="ar"/>
              </w:rPr>
            </w:pPr>
            <w:r>
              <w:rPr>
                <w:rStyle w:val="4"/>
                <w:rFonts w:hint="eastAsia" w:hAnsi="宋体"/>
                <w:lang w:val="en-US" w:eastAsia="zh-CN" w:bidi="ar"/>
              </w:rPr>
              <w:t>财政核拨</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4"/>
                <w:rFonts w:hint="eastAsia" w:hAnsi="宋体"/>
                <w:lang w:val="en-US" w:eastAsia="zh-CN" w:bidi="ar"/>
              </w:rPr>
            </w:pPr>
            <w:r>
              <w:rPr>
                <w:rStyle w:val="4"/>
                <w:rFonts w:hint="eastAsia" w:hAnsi="宋体"/>
                <w:lang w:val="en-US" w:eastAsia="zh-CN" w:bidi="ar"/>
              </w:rPr>
              <w:t>35周岁以下</w:t>
            </w:r>
          </w:p>
          <w:p>
            <w:pPr>
              <w:keepNext w:val="0"/>
              <w:keepLines w:val="0"/>
              <w:widowControl/>
              <w:suppressLineNumbers w:val="0"/>
              <w:jc w:val="left"/>
              <w:textAlignment w:val="center"/>
              <w:rPr>
                <w:rStyle w:val="4"/>
                <w:rFonts w:hAnsi="宋体"/>
                <w:lang w:val="en-US" w:eastAsia="zh-CN" w:bidi="ar"/>
              </w:rPr>
            </w:pPr>
          </w:p>
        </w:tc>
      </w:tr>
    </w:tbl>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eastAsia="仿宋_GB2312"/>
          <w:sz w:val="32"/>
          <w:szCs w:val="32"/>
        </w:rPr>
        <w:sectPr>
          <w:pgSz w:w="16838" w:h="11906" w:orient="landscape"/>
          <w:pgMar w:top="1134" w:right="1440" w:bottom="1134" w:left="1440" w:header="851" w:footer="992" w:gutter="0"/>
          <w:pgBorders>
            <w:top w:val="none" w:sz="0" w:space="0"/>
            <w:left w:val="none" w:sz="0" w:space="0"/>
            <w:bottom w:val="none" w:sz="0" w:space="0"/>
            <w:right w:val="none" w:sz="0" w:space="0"/>
          </w:pgBorders>
          <w:cols w:space="720" w:num="1"/>
          <w:rtlGutter w:val="0"/>
          <w:docGrid w:type="lines" w:linePitch="319"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F5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font01"/>
    <w:basedOn w:val="3"/>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乐乐</cp:lastModifiedBy>
  <dcterms:modified xsi:type="dcterms:W3CDTF">2021-01-14T10:10:48Z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