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ascii="仿宋" w:hAnsi="仿宋" w:eastAsia="仿宋" w:cs="仿宋"/>
          <w:b/>
          <w:bCs/>
          <w:i w:val="0"/>
          <w:caps w:val="0"/>
          <w:spacing w:val="0"/>
          <w:w w:val="100"/>
          <w:sz w:val="32"/>
          <w:szCs w:val="32"/>
        </w:rPr>
      </w:pPr>
      <w:r>
        <w:rPr>
          <w:rFonts w:hint="eastAsia" w:ascii="仿宋" w:hAnsi="仿宋" w:eastAsia="仿宋" w:cs="仿宋"/>
          <w:b/>
          <w:bCs/>
          <w:i w:val="0"/>
          <w:caps w:val="0"/>
          <w:spacing w:val="0"/>
          <w:w w:val="100"/>
          <w:sz w:val="32"/>
          <w:szCs w:val="32"/>
        </w:rPr>
        <w:t>附件3</w:t>
      </w:r>
    </w:p>
    <w:p>
      <w:pPr>
        <w:snapToGrid/>
        <w:spacing w:before="0" w:beforeAutospacing="0" w:after="0" w:afterAutospacing="0" w:line="240" w:lineRule="auto"/>
        <w:ind w:firstLine="839" w:firstLineChars="190"/>
        <w:jc w:val="center"/>
        <w:textAlignment w:val="baseline"/>
        <w:rPr>
          <w:rFonts w:ascii="宋体" w:hAnsi="宋体" w:cs="宋体"/>
          <w:b/>
          <w:bCs/>
          <w:i w:val="0"/>
          <w:caps w:val="0"/>
          <w:spacing w:val="0"/>
          <w:w w:val="100"/>
          <w:sz w:val="44"/>
          <w:szCs w:val="44"/>
        </w:rPr>
      </w:pPr>
      <w:r>
        <w:rPr>
          <w:rFonts w:hint="eastAsia" w:ascii="宋体" w:hAnsi="宋体" w:cs="宋体"/>
          <w:b/>
          <w:bCs/>
          <w:i w:val="0"/>
          <w:caps w:val="0"/>
          <w:spacing w:val="0"/>
          <w:w w:val="100"/>
          <w:sz w:val="44"/>
          <w:szCs w:val="44"/>
        </w:rPr>
        <w:t>梁园区残疾人事业单位</w:t>
      </w:r>
    </w:p>
    <w:p>
      <w:pPr>
        <w:snapToGrid/>
        <w:spacing w:before="0" w:beforeAutospacing="0" w:after="0" w:afterAutospacing="0" w:line="240" w:lineRule="auto"/>
        <w:ind w:firstLine="839" w:firstLineChars="190"/>
        <w:jc w:val="center"/>
        <w:textAlignment w:val="baseline"/>
        <w:rPr>
          <w:rFonts w:ascii="仿宋" w:hAnsi="仿宋" w:eastAsia="仿宋" w:cs="仿宋"/>
          <w:b/>
          <w:bCs/>
          <w:i w:val="0"/>
          <w:caps w:val="0"/>
          <w:spacing w:val="0"/>
          <w:w w:val="100"/>
          <w:sz w:val="32"/>
          <w:szCs w:val="32"/>
        </w:rPr>
      </w:pPr>
      <w:r>
        <w:rPr>
          <w:rFonts w:hint="eastAsia" w:ascii="宋体" w:hAnsi="宋体" w:cs="宋体"/>
          <w:b/>
          <w:bCs/>
          <w:i w:val="0"/>
          <w:caps w:val="0"/>
          <w:spacing w:val="0"/>
          <w:w w:val="100"/>
          <w:sz w:val="44"/>
          <w:szCs w:val="44"/>
        </w:rPr>
        <w:t>公开招聘报名人员须知</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应聘人员网上报名后应持续关注健康码状态，“红码”“黄码”考生应咨询当地疫情防控部门，按要求通过每日健康打卡、持码人申诉、隔离观察无异常、核酸检测等方式，在考试前转为“绿码”。健康码为绿码且体温正常的考生可正常参加考试。</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2.应聘人员应从报名之日开始，启动体温监测，按照“一日一测，异常情况随时报”的疫情报告制度，及时将异常情况报告所在单位或社区防疫部门。</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考试、应聘日前14天内，原则不跨区域流动，避免在国内疫情中高风险地区或国（境）外旅行、居住；尽量避免与新冠肺炎确诊病例、疑似病例、无症状感染者及中高风险区域人员接触；尽量避免去人群流动性较大、人群密集的场所聚集。</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5.考试前未完成转码的少数“红码”“黄码”考生，考试当天须出示县级及以上医院开具的健康证明等材料，如实报告近期接触史、旅行史等情况，并作出书面承诺，经核验后安排在隔离考场进行考试。</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6.考试期间，考生应按防控要求科学佩戴口罩。在考点入场及考后离场等人群聚集环节，全程佩戴口罩，但在接受身份识别验证等特殊情况下须摘除口罩。</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7.考生应按要求提前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进入隔离考场参加考试。</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8.在考试过程中出现发热、咳嗽等异常症状的考生，应服从考试工作人员安排，立即转移到隔离考场继续考试。</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9.考试过程中，考生因个人原因需要接受健康检测或需要转移到隔离考场而耽误的考试时间不予补充。</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10.考试期间，考生要自觉维护考试秩序，服从现场工作人员安排，考试结束后按规定有序离场。所有在隔离考场参加考试的考生，须由现场医护人员根据疫情防控相关规定进行检测诊断后方可离开。</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11.受新冠肺炎疫情影响，梁园区残疾人事业单位公开招聘人员考试有关程序、步骤、要求等可能因疫情防控工作需要作出调整，请考生随时关注梁园网相关公告。</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12.考生报名时要认真阅读本须知，承诺已知悉告知事项、证明义务和防疫要求，自愿承担相关责任。从报名网站自行下载填写《考生健康体温监测登记表及承诺书》（附件4）并签字。凡隐瞒或谎报旅居史、接触史、健康状况等疫情防控重点信息，不配合工作人员进行防疫检测、询问、排查、送诊等造成严重后果的，将按照疫情防控相关规定严肃处理，造成一定后果的，将依法追究报告人责任。</w:t>
      </w: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ind w:firstLine="608" w:firstLineChars="190"/>
        <w:jc w:val="both"/>
        <w:textAlignment w:val="baseline"/>
        <w:rPr>
          <w:rFonts w:ascii="仿宋" w:hAnsi="仿宋" w:eastAsia="仿宋" w:cs="仿宋"/>
          <w:b w:val="0"/>
          <w:i w:val="0"/>
          <w:caps w:val="0"/>
          <w:spacing w:val="0"/>
          <w:w w:val="100"/>
          <w:sz w:val="32"/>
          <w:szCs w:val="32"/>
        </w:rPr>
      </w:pPr>
    </w:p>
    <w:p>
      <w:pPr>
        <w:snapToGrid/>
        <w:spacing w:before="0" w:beforeAutospacing="0" w:after="0" w:afterAutospacing="0" w:line="240" w:lineRule="auto"/>
        <w:jc w:val="both"/>
        <w:textAlignment w:val="baseline"/>
        <w:rPr>
          <w:rFonts w:ascii="仿宋" w:hAnsi="仿宋" w:eastAsia="仿宋" w:cs="仿宋"/>
          <w:b w:val="0"/>
          <w:i w:val="0"/>
          <w:caps w:val="0"/>
          <w:spacing w:val="0"/>
          <w:w w:val="100"/>
          <w:sz w:val="32"/>
          <w:szCs w:val="32"/>
        </w:rPr>
      </w:pPr>
    </w:p>
    <w:p>
      <w:bookmarkStart w:id="0" w:name="_GoBack"/>
      <w:bookmarkEnd w:id="0"/>
    </w:p>
    <w:sectPr>
      <w:headerReference r:id="rId3" w:type="default"/>
      <w:footerReference r:id="rId4" w:type="default"/>
      <w:pgSz w:w="11906" w:h="16838"/>
      <w:pgMar w:top="1440" w:right="1417"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D0368"/>
    <w:rsid w:val="1322534A"/>
    <w:rsid w:val="2D9D0368"/>
    <w:rsid w:val="44D20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2021-01-16T01:43:00Z</dcterms:created>
  <dc:creator>ぺ灬cc果冻ル</dc:creator>
  <cp:lastModifiedBy>ぺ灬cc果冻ル</cp:lastModifiedBy>
  <dcterms:modified xsi:type="dcterms:W3CDTF">2021-01-16T01:46:06Z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