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1152"/>
        <w:gridCol w:w="1182"/>
        <w:gridCol w:w="1362"/>
        <w:gridCol w:w="1451"/>
        <w:gridCol w:w="2124"/>
        <w:gridCol w:w="1975"/>
        <w:gridCol w:w="280"/>
      </w:tblGrid>
      <w:tr w:rsidR="005B6DFC" w:rsidRPr="005B6DFC" w:rsidTr="005B6DFC">
        <w:trPr>
          <w:tblCellSpacing w:w="0" w:type="dxa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需求岗位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需求数量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最低学历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教育形式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专业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执业资格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其它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B6DFC" w:rsidRPr="005B6DFC" w:rsidTr="005B6DFC">
        <w:trPr>
          <w:tblCellSpacing w:w="0" w:type="dxa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物理师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本科（学士）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全日制教育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生物医学工程、核工程与核技术等相关专业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取得LA•(X刀Y刀)物理师资格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6DFC" w:rsidRPr="005B6DFC" w:rsidTr="005B6DFC">
        <w:trPr>
          <w:tblCellSpacing w:w="0" w:type="dxa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放疗技师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大专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全日制教育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医学影像、医学影像技术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6DFC">
              <w:rPr>
                <w:rFonts w:ascii="仿宋_GB2312" w:eastAsia="仿宋_GB2312" w:hAnsi="宋体" w:cs="宋体" w:hint="eastAsia"/>
                <w:sz w:val="21"/>
                <w:szCs w:val="21"/>
              </w:rPr>
              <w:t>取得放疗技师资格</w:t>
            </w:r>
            <w:r w:rsidRPr="005B6D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6DFC" w:rsidRPr="005B6DFC" w:rsidRDefault="005B6DFC" w:rsidP="005B6D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Pr="005B6DFC" w:rsidRDefault="004358AB" w:rsidP="005B6DFC"/>
    <w:sectPr w:rsidR="004358AB" w:rsidRPr="005B6DF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B6DFC"/>
    <w:rsid w:val="0028444B"/>
    <w:rsid w:val="00323B43"/>
    <w:rsid w:val="003D37D8"/>
    <w:rsid w:val="004358AB"/>
    <w:rsid w:val="005B6DFC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p">
    <w:name w:val="p"/>
    <w:basedOn w:val="a"/>
    <w:rsid w:val="005B6D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2021-01-16T01:48:00Z</dcterms:created>
  <dcterms:modified xsi:type="dcterms:W3CDTF">2021-01-16T01:50:00Z</dcterms:modified>
</cp:coreProperties>
</file>