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E332D"/>
          <w:spacing w:val="0"/>
          <w:sz w:val="20"/>
          <w:szCs w:val="20"/>
          <w:bdr w:val="none" w:color="auto" w:sz="0" w:space="0"/>
          <w:shd w:val="clear" w:fill="FFFFFF"/>
          <w:lang w:val="en-US" w:eastAsia="zh-CN"/>
        </w:rPr>
      </w:pPr>
      <w:bookmarkStart w:id="0" w:name="_GoBack"/>
      <w:r>
        <w:rPr>
          <w:rFonts w:ascii="微软雅黑" w:hAnsi="微软雅黑" w:eastAsia="微软雅黑" w:cs="微软雅黑"/>
          <w:b/>
          <w:i w:val="0"/>
          <w:caps w:val="0"/>
          <w:color w:val="06ABF7"/>
          <w:spacing w:val="0"/>
          <w:sz w:val="25"/>
          <w:szCs w:val="25"/>
          <w:shd w:val="clear" w:fill="FFFFFF"/>
        </w:rPr>
        <w:t>中共肇庆市鼎湖区委办公室关于公开招聘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6ABF7"/>
          <w:spacing w:val="0"/>
          <w:sz w:val="25"/>
          <w:szCs w:val="25"/>
          <w:shd w:val="clear" w:fill="FFFFFF"/>
          <w:lang w:val="en-US" w:eastAsia="zh-CN"/>
        </w:rPr>
        <w:t>岗位</w:t>
      </w:r>
    </w:p>
    <w:bookmarkEnd w:id="0"/>
    <w:tbl>
      <w:tblPr>
        <w:tblW w:w="87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"/>
        <w:gridCol w:w="537"/>
        <w:gridCol w:w="1037"/>
        <w:gridCol w:w="537"/>
        <w:gridCol w:w="638"/>
        <w:gridCol w:w="812"/>
        <w:gridCol w:w="849"/>
        <w:gridCol w:w="2357"/>
        <w:gridCol w:w="1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0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533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岗位性质</w:t>
            </w:r>
          </w:p>
        </w:tc>
        <w:tc>
          <w:tcPr>
            <w:tcW w:w="1024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简介</w:t>
            </w:r>
          </w:p>
        </w:tc>
        <w:tc>
          <w:tcPr>
            <w:tcW w:w="523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638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对象</w:t>
            </w:r>
          </w:p>
        </w:tc>
        <w:tc>
          <w:tcPr>
            <w:tcW w:w="402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岗位条件</w:t>
            </w:r>
          </w:p>
        </w:tc>
        <w:tc>
          <w:tcPr>
            <w:tcW w:w="1547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学位</w:t>
            </w:r>
          </w:p>
        </w:tc>
        <w:tc>
          <w:tcPr>
            <w:tcW w:w="23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547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机关雇员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从事办公室调研、信息工作。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往届毕业生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全日制本科以上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学士学位及以上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语言学及应用语言学(A050102)，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汉语言文学(B050101)，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汉语言(B050102），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新闻传播学（A0503），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新闻传播学类(B0503）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有公文写作工作经验。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02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机关雇员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从事办公室文秘工作，对接招商引资有关工作。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往届毕业生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全日制本科以上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学士学位及以上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英语语言文学（A050201)，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英语(B050201)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肇庆市户籍；有县级以上党政机关工作经验；具有英语四级证书或四级考试425分以上。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机关雇员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从事办公室文秘、会务工作，需经常自驾车下乡，参与值班，适合男性。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往届毕业生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全日制本科以上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学士学位及以上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管理学（A12，B12）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肇庆市户籍；有县级以上党政机关工作经验；具有C2以上汽车驾驶证。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机关雇员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从事办公室督查、调研工作，需经常自驾车下乡，参与值班，适合男性。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往届毕业生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全日制专科以上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51" w:lineRule="atLeast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管理学（A12，B12，C12）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肇庆市户籍；有县级以上党政机关工作经验；具有C2以上汽车驾驶证。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E332D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E332D"/>
          <w:spacing w:val="0"/>
          <w:sz w:val="20"/>
          <w:szCs w:val="20"/>
          <w:bdr w:val="none" w:color="auto" w:sz="0" w:space="0"/>
          <w:shd w:val="clear" w:fill="FFFFFF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73EC2"/>
    <w:rsid w:val="5E173E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2021-01-18T09:00:00Z</dcterms:created>
  <dc:creator>WPS_1609033458</dc:creator>
  <cp:lastModifiedBy>WPS_1609033458</cp:lastModifiedBy>
  <dcterms:modified xsi:type="dcterms:W3CDTF">2021-01-18T09:01:19Z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