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538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ascii="方正黑体简体" w:hAnsi="方正黑体简体" w:eastAsia="方正黑体简体" w:cs="方正黑体简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招聘单位基本情况</w:t>
      </w:r>
    </w:p>
    <w:tbl>
      <w:tblPr>
        <w:tblW w:w="8477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1458"/>
        <w:gridCol w:w="2058"/>
        <w:gridCol w:w="3003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color w:val="666666"/>
                <w:sz w:val="30"/>
                <w:szCs w:val="30"/>
                <w:bdr w:val="none" w:color="auto" w:sz="0" w:space="0"/>
              </w:rPr>
              <w:t>单位名称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color w:val="666666"/>
                <w:sz w:val="30"/>
                <w:szCs w:val="30"/>
                <w:bdr w:val="none" w:color="auto" w:sz="0" w:space="0"/>
              </w:rPr>
              <w:t>单位性质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color w:val="666666"/>
                <w:sz w:val="30"/>
                <w:szCs w:val="30"/>
                <w:bdr w:val="none" w:color="auto" w:sz="0" w:space="0"/>
              </w:rPr>
              <w:t>单位地址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color w:val="666666"/>
                <w:sz w:val="30"/>
                <w:szCs w:val="30"/>
                <w:bdr w:val="none" w:color="auto" w:sz="0" w:space="0"/>
              </w:rPr>
              <w:t>主要职能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ascii="方正仿宋简体" w:hAnsi="方正仿宋简体" w:eastAsia="方正仿宋简体" w:cs="方正仿宋简体"/>
                <w:color w:val="666666"/>
                <w:sz w:val="30"/>
                <w:szCs w:val="30"/>
                <w:bdr w:val="none" w:color="auto" w:sz="0" w:space="0"/>
              </w:rPr>
              <w:t>乐山师范学院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666666"/>
                <w:sz w:val="30"/>
                <w:szCs w:val="30"/>
                <w:bdr w:val="none" w:color="auto" w:sz="0" w:space="0"/>
              </w:rPr>
              <w:t>差额拨款事业单位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666666"/>
                <w:sz w:val="30"/>
                <w:szCs w:val="30"/>
                <w:bdr w:val="none" w:color="auto" w:sz="0" w:space="0"/>
              </w:rPr>
              <w:t>乐山市市中区滨河路</w:t>
            </w:r>
            <w:r>
              <w:rPr>
                <w:rFonts w:hint="default" w:ascii="Times New Roman" w:hAnsi="Times New Roman" w:cs="Times New Roman"/>
                <w:color w:val="666666"/>
                <w:sz w:val="30"/>
                <w:szCs w:val="30"/>
                <w:bdr w:val="none" w:color="auto" w:sz="0" w:space="0"/>
              </w:rPr>
              <w:t>778</w:t>
            </w:r>
            <w:r>
              <w:rPr>
                <w:rFonts w:hint="default" w:ascii="方正仿宋简体" w:hAnsi="方正仿宋简体" w:eastAsia="方正仿宋简体" w:cs="方正仿宋简体"/>
                <w:color w:val="666666"/>
                <w:sz w:val="30"/>
                <w:szCs w:val="30"/>
                <w:bdr w:val="none" w:color="auto" w:sz="0" w:space="0"/>
              </w:rPr>
              <w:t>号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2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666666"/>
                <w:sz w:val="30"/>
                <w:szCs w:val="30"/>
                <w:bdr w:val="none" w:color="auto" w:sz="0" w:space="0"/>
              </w:rPr>
              <w:t>人才培养、科学研究、社会服务、文化传承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677F8"/>
    <w:rsid w:val="65667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2021-01-19T04:03:00Z</dcterms:created>
  <dc:creator>WPS_1609033458</dc:creator>
  <cp:lastModifiedBy>WPS_1609033458</cp:lastModifiedBy>
  <dcterms:modified xsi:type="dcterms:W3CDTF">2021-01-19T04:03:33Z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